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BD1" w:rsidRDefault="008A0BD1" w:rsidP="00BA79D4">
      <w:pPr>
        <w:pStyle w:val="Title"/>
      </w:pPr>
      <w:r>
        <w:t>Grant Group Meeting</w:t>
      </w:r>
    </w:p>
    <w:p w:rsidR="008A0BD1" w:rsidRPr="00BA79D4" w:rsidRDefault="008A0BD1" w:rsidP="00BA79D4">
      <w:pPr>
        <w:pStyle w:val="Heading2"/>
      </w:pPr>
      <w:r w:rsidRPr="00BA79D4">
        <w:t>Welcome</w:t>
      </w:r>
    </w:p>
    <w:p w:rsidR="00BA79D4" w:rsidRDefault="008A0BD1" w:rsidP="008A0BD1">
      <w:pPr>
        <w:ind w:firstLine="720"/>
      </w:pPr>
      <w:r w:rsidRPr="00BA79D4">
        <w:rPr>
          <w:rStyle w:val="Strong"/>
        </w:rPr>
        <w:t>Purpose of meeting</w:t>
      </w:r>
      <w:r w:rsidR="00BA79D4">
        <w:rPr>
          <w:rStyle w:val="Strong"/>
        </w:rPr>
        <w:t>:</w:t>
      </w:r>
    </w:p>
    <w:p w:rsidR="003A468C" w:rsidRDefault="003A468C" w:rsidP="00BA79D4">
      <w:pPr>
        <w:ind w:left="720" w:firstLine="720"/>
      </w:pPr>
      <w:r>
        <w:t xml:space="preserve">Share, network, learn, </w:t>
      </w:r>
      <w:r w:rsidR="00122DCA">
        <w:t>and offer</w:t>
      </w:r>
      <w:r w:rsidR="00521F37">
        <w:t xml:space="preserve"> suggestions for improvement</w:t>
      </w:r>
    </w:p>
    <w:p w:rsidR="008A0BD1" w:rsidRDefault="00521F37" w:rsidP="008A0BD1">
      <w:pPr>
        <w:ind w:firstLine="720"/>
        <w:rPr>
          <w:rStyle w:val="Strong"/>
        </w:rPr>
      </w:pPr>
      <w:r>
        <w:rPr>
          <w:rStyle w:val="Strong"/>
        </w:rPr>
        <w:t>Future meetings</w:t>
      </w:r>
      <w:r w:rsidR="00BA79D4">
        <w:rPr>
          <w:rStyle w:val="Strong"/>
        </w:rPr>
        <w:t>:</w:t>
      </w:r>
    </w:p>
    <w:p w:rsidR="003A468C" w:rsidRDefault="00521F37" w:rsidP="00521F37">
      <w:pPr>
        <w:ind w:left="720" w:firstLine="720"/>
      </w:pPr>
      <w:r>
        <w:t>Mid-December 2013 – after finals before the holidays</w:t>
      </w:r>
    </w:p>
    <w:p w:rsidR="0082621C" w:rsidRDefault="0082621C" w:rsidP="00521F37">
      <w:pPr>
        <w:ind w:left="720" w:firstLine="720"/>
      </w:pPr>
      <w:r>
        <w:t xml:space="preserve">March 2014 </w:t>
      </w:r>
    </w:p>
    <w:p w:rsidR="008A0BD1" w:rsidRDefault="008A0BD1">
      <w:pPr>
        <w:rPr>
          <w:rStyle w:val="Heading2Char"/>
        </w:rPr>
      </w:pPr>
      <w:r w:rsidRPr="00BA79D4">
        <w:rPr>
          <w:rStyle w:val="Heading2Char"/>
        </w:rPr>
        <w:t>Introductions</w:t>
      </w:r>
    </w:p>
    <w:p w:rsidR="00254E5C" w:rsidRDefault="00254E5C">
      <w:pPr>
        <w:rPr>
          <w:rStyle w:val="Heading2Char"/>
        </w:rPr>
      </w:pPr>
      <w:r>
        <w:rPr>
          <w:rStyle w:val="Heading2Char"/>
        </w:rPr>
        <w:t xml:space="preserve">A Report on Reports </w:t>
      </w:r>
    </w:p>
    <w:p w:rsidR="007C3C8C" w:rsidRPr="007C3C8C" w:rsidRDefault="007C3C8C" w:rsidP="007C3C8C">
      <w:pPr>
        <w:rPr>
          <w:rStyle w:val="Heading2Char"/>
          <w:rFonts w:asciiTheme="minorHAnsi" w:hAnsiTheme="minorHAnsi"/>
          <w:b w:val="0"/>
          <w:color w:val="auto"/>
        </w:rPr>
      </w:pPr>
      <w:r>
        <w:rPr>
          <w:rStyle w:val="Heading2Char"/>
        </w:rPr>
        <w:tab/>
      </w:r>
      <w:r w:rsidRPr="007C3C8C">
        <w:rPr>
          <w:rStyle w:val="Heading2Char"/>
          <w:rFonts w:asciiTheme="minorHAnsi" w:hAnsiTheme="minorHAnsi"/>
          <w:b w:val="0"/>
          <w:color w:val="auto"/>
        </w:rPr>
        <w:t>Effort</w:t>
      </w:r>
    </w:p>
    <w:p w:rsidR="007C3C8C" w:rsidRPr="007C3C8C" w:rsidRDefault="007C3C8C">
      <w:pPr>
        <w:rPr>
          <w:b/>
        </w:rPr>
      </w:pPr>
      <w:r w:rsidRPr="007C3C8C">
        <w:rPr>
          <w:rStyle w:val="Heading2Char"/>
          <w:rFonts w:asciiTheme="minorHAnsi" w:hAnsiTheme="minorHAnsi"/>
          <w:b w:val="0"/>
          <w:color w:val="auto"/>
        </w:rPr>
        <w:tab/>
        <w:t>Discoverer – Assignment Labor Distribution</w:t>
      </w:r>
      <w:r w:rsidR="00D23909">
        <w:rPr>
          <w:rStyle w:val="Heading2Char"/>
          <w:rFonts w:asciiTheme="minorHAnsi" w:hAnsiTheme="minorHAnsi"/>
          <w:b w:val="0"/>
          <w:color w:val="auto"/>
        </w:rPr>
        <w:t xml:space="preserve"> – when to do a new PAF</w:t>
      </w:r>
    </w:p>
    <w:p w:rsidR="008A0BD1" w:rsidRPr="0038779C" w:rsidRDefault="008A0BD1" w:rsidP="0038779C">
      <w:pPr>
        <w:pStyle w:val="Heading2"/>
        <w:rPr>
          <w:b w:val="0"/>
        </w:rPr>
      </w:pPr>
      <w:r>
        <w:t>Topic of discussion</w:t>
      </w:r>
      <w:r w:rsidR="0038779C">
        <w:t>:</w:t>
      </w:r>
      <w:r w:rsidR="0038779C">
        <w:tab/>
      </w:r>
      <w:r w:rsidR="0082621C">
        <w:t>Budgeting and Budgets</w:t>
      </w:r>
    </w:p>
    <w:p w:rsidR="0038779C" w:rsidRPr="0012701E" w:rsidRDefault="0038779C">
      <w:pPr>
        <w:rPr>
          <w:b/>
        </w:rPr>
      </w:pPr>
      <w:r>
        <w:tab/>
      </w:r>
      <w:r w:rsidR="00B2748C">
        <w:rPr>
          <w:b/>
        </w:rPr>
        <w:t>Key points of the presentation:</w:t>
      </w:r>
    </w:p>
    <w:p w:rsidR="00B2748C" w:rsidRDefault="0082621C" w:rsidP="0082621C">
      <w:r>
        <w:tab/>
      </w:r>
      <w:r>
        <w:tab/>
        <w:t>Budgeting Basics</w:t>
      </w:r>
    </w:p>
    <w:p w:rsidR="0082621C" w:rsidRDefault="0082621C" w:rsidP="0082621C">
      <w:r>
        <w:tab/>
      </w:r>
      <w:r>
        <w:tab/>
        <w:t>Budget templates and different kinds of budgets</w:t>
      </w:r>
    </w:p>
    <w:p w:rsidR="0082621C" w:rsidRDefault="0082621C" w:rsidP="0082621C">
      <w:r>
        <w:tab/>
      </w:r>
      <w:r>
        <w:tab/>
        <w:t xml:space="preserve">Reports and Reconciling </w:t>
      </w:r>
    </w:p>
    <w:p w:rsidR="0082621C" w:rsidRDefault="0082621C" w:rsidP="0082621C">
      <w:r>
        <w:tab/>
      </w:r>
      <w:r>
        <w:tab/>
        <w:t xml:space="preserve">What happens when changes need to be made to a </w:t>
      </w:r>
      <w:r w:rsidR="0092664B">
        <w:t>budget?</w:t>
      </w:r>
    </w:p>
    <w:p w:rsidR="008C1904" w:rsidRDefault="0092664B" w:rsidP="0082621C">
      <w:r>
        <w:tab/>
      </w:r>
      <w:r>
        <w:tab/>
        <w:t xml:space="preserve">Budgeting resources </w:t>
      </w:r>
    </w:p>
    <w:p w:rsidR="00F430A8" w:rsidRDefault="003A468C" w:rsidP="003A468C">
      <w:pPr>
        <w:pStyle w:val="Heading2"/>
      </w:pPr>
      <w:r>
        <w:t>Sharing</w:t>
      </w:r>
    </w:p>
    <w:p w:rsidR="00684F13" w:rsidRDefault="00825285" w:rsidP="003A468C">
      <w:pPr>
        <w:ind w:firstLine="720"/>
      </w:pPr>
      <w:r>
        <w:t>Anything going on in your wo</w:t>
      </w:r>
      <w:r w:rsidR="00521F37">
        <w:t xml:space="preserve">rk world we should know about? </w:t>
      </w:r>
    </w:p>
    <w:p w:rsidR="003A468C" w:rsidRDefault="008A0BD1" w:rsidP="003A468C">
      <w:r w:rsidRPr="003A468C">
        <w:rPr>
          <w:rStyle w:val="Heading2Char"/>
        </w:rPr>
        <w:t>Open discussion</w:t>
      </w:r>
    </w:p>
    <w:p w:rsidR="00825285" w:rsidRDefault="00825285" w:rsidP="003A468C">
      <w:pPr>
        <w:ind w:firstLine="720"/>
      </w:pPr>
      <w:r>
        <w:t>Ideas for future meeting topics</w:t>
      </w:r>
    </w:p>
    <w:p w:rsidR="00825285" w:rsidRDefault="00825285" w:rsidP="003A468C">
      <w:pPr>
        <w:ind w:firstLine="720"/>
      </w:pPr>
      <w:r>
        <w:t xml:space="preserve">Suggestions for changes in how we do business </w:t>
      </w:r>
    </w:p>
    <w:p w:rsidR="008A0BD1" w:rsidRDefault="00825285" w:rsidP="003A468C">
      <w:pPr>
        <w:ind w:firstLine="720"/>
      </w:pPr>
      <w:r>
        <w:t xml:space="preserve">Something you want to get out in the open/discuss with your colleagues? </w:t>
      </w:r>
    </w:p>
    <w:p w:rsidR="00022113" w:rsidRDefault="00022113" w:rsidP="003A468C">
      <w:pPr>
        <w:pStyle w:val="Heading2"/>
      </w:pPr>
      <w:r>
        <w:t xml:space="preserve">Closing </w:t>
      </w:r>
    </w:p>
    <w:p w:rsidR="003916B9" w:rsidRDefault="00825285">
      <w:r>
        <w:t>Thank you for attending!</w:t>
      </w:r>
      <w:r w:rsidR="005E28D1">
        <w:t xml:space="preserve"> </w:t>
      </w:r>
      <w:bookmarkStart w:id="0" w:name="_GoBack"/>
      <w:bookmarkEnd w:id="0"/>
      <w:r w:rsidR="00B2748C">
        <w:t xml:space="preserve">The presentation will be posted to RSP website: </w:t>
      </w:r>
      <w:hyperlink r:id="rId5" w:history="1">
        <w:r w:rsidR="003916B9" w:rsidRPr="003B1D52">
          <w:rPr>
            <w:rStyle w:val="Hyperlink"/>
          </w:rPr>
          <w:t>http://www.uni.edu/rsp/training-opportunities-resources-and-events</w:t>
        </w:r>
      </w:hyperlink>
      <w:r w:rsidR="003916B9">
        <w:t xml:space="preserve">. </w:t>
      </w:r>
      <w:r w:rsidR="003916B9">
        <w:br w:type="page"/>
      </w:r>
    </w:p>
    <w:p w:rsidR="00A55B9C" w:rsidRPr="00A55B9C" w:rsidRDefault="008C1904" w:rsidP="00A55B9C">
      <w:pPr>
        <w:pStyle w:val="NormalWeb"/>
        <w:spacing w:before="0" w:beforeAutospacing="0" w:after="0" w:afterAutospacing="0"/>
        <w:jc w:val="center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lastRenderedPageBreak/>
        <w:t xml:space="preserve">Budgets and Budgeting </w:t>
      </w:r>
      <w:r w:rsidR="00A55B9C" w:rsidRPr="00A55B9C">
        <w:rPr>
          <w:rFonts w:asciiTheme="majorHAnsi" w:hAnsiTheme="majorHAnsi"/>
          <w:b/>
          <w:bCs/>
          <w:sz w:val="28"/>
          <w:szCs w:val="28"/>
        </w:rPr>
        <w:t>Guideline</w:t>
      </w:r>
    </w:p>
    <w:p w:rsidR="00A55B9C" w:rsidRPr="00A55B9C" w:rsidRDefault="008C1904" w:rsidP="00A55B9C">
      <w:pPr>
        <w:pStyle w:val="NormalWeb"/>
        <w:spacing w:before="0" w:beforeAutospacing="0" w:after="0" w:afterAutospacing="0"/>
        <w:jc w:val="center"/>
        <w:rPr>
          <w:rFonts w:asciiTheme="majorHAnsi" w:hAnsiTheme="majorHAnsi"/>
          <w:b/>
          <w:bCs/>
          <w:sz w:val="22"/>
          <w:szCs w:val="22"/>
        </w:rPr>
      </w:pPr>
      <w:r>
        <w:rPr>
          <w:rFonts w:asciiTheme="majorHAnsi" w:hAnsiTheme="majorHAnsi"/>
          <w:b/>
          <w:bCs/>
          <w:sz w:val="22"/>
          <w:szCs w:val="22"/>
        </w:rPr>
        <w:t>October 28</w:t>
      </w:r>
      <w:r w:rsidR="00A55B9C" w:rsidRPr="00A55B9C">
        <w:rPr>
          <w:rFonts w:asciiTheme="majorHAnsi" w:hAnsiTheme="majorHAnsi"/>
          <w:b/>
          <w:bCs/>
          <w:sz w:val="22"/>
          <w:szCs w:val="22"/>
        </w:rPr>
        <w:t>, 2013</w:t>
      </w:r>
    </w:p>
    <w:p w:rsidR="00A55B9C" w:rsidRDefault="00A55B9C" w:rsidP="00A55B9C">
      <w:r>
        <w:t xml:space="preserve">Terms to know: </w:t>
      </w:r>
    </w:p>
    <w:p w:rsidR="008C1904" w:rsidRPr="00280B08" w:rsidRDefault="008C1904" w:rsidP="008C1904">
      <w:pPr>
        <w:rPr>
          <w:b/>
        </w:rPr>
      </w:pPr>
      <w:r w:rsidRPr="00280B08">
        <w:rPr>
          <w:b/>
        </w:rPr>
        <w:t>Budgeting Basics</w:t>
      </w:r>
    </w:p>
    <w:p w:rsidR="008C1904" w:rsidRDefault="008C1904" w:rsidP="008C1904">
      <w:r>
        <w:tab/>
        <w:t>Major line items in most budgets include the following:</w:t>
      </w:r>
    </w:p>
    <w:p w:rsidR="008C1904" w:rsidRDefault="00B12316" w:rsidP="008C1904">
      <w:r>
        <w:t>s</w:t>
      </w:r>
      <w:r w:rsidR="008C1904">
        <w:t xml:space="preserve">alaries, fringe, travel, </w:t>
      </w:r>
      <w:r w:rsidR="00FC1573">
        <w:t>equipment, materials and supplies, contractual, construction, participant c</w:t>
      </w:r>
      <w:r w:rsidR="00301DB6">
        <w:t>osts, other/other direct costs and</w:t>
      </w:r>
      <w:r w:rsidR="00FC1573">
        <w:t xml:space="preserve"> F&amp;A. </w:t>
      </w:r>
      <w:r w:rsidR="00301DB6">
        <w:t>(see handout)</w:t>
      </w:r>
    </w:p>
    <w:p w:rsidR="008C1904" w:rsidRPr="00280B08" w:rsidRDefault="008C1904" w:rsidP="008C1904">
      <w:pPr>
        <w:rPr>
          <w:b/>
        </w:rPr>
      </w:pPr>
      <w:r w:rsidRPr="00280B08">
        <w:rPr>
          <w:b/>
        </w:rPr>
        <w:t>Budget templates and different kinds of budgets</w:t>
      </w:r>
      <w:r w:rsidR="00280B08">
        <w:rPr>
          <w:b/>
        </w:rPr>
        <w:t xml:space="preserve">: see </w:t>
      </w:r>
      <w:r w:rsidR="00280B08" w:rsidRPr="00280B08">
        <w:rPr>
          <w:b/>
        </w:rPr>
        <w:t>http://www.uni.edu/rsp/budget-development</w:t>
      </w:r>
    </w:p>
    <w:p w:rsidR="00301DB6" w:rsidRDefault="00301DB6" w:rsidP="008C1904">
      <w:r>
        <w:tab/>
      </w:r>
      <w:r w:rsidRPr="00B12316">
        <w:rPr>
          <w:u w:val="single"/>
        </w:rPr>
        <w:t>Internal/RSP budget:</w:t>
      </w:r>
      <w:r>
        <w:t xml:space="preserve"> may be d</w:t>
      </w:r>
      <w:r w:rsidR="00B12316">
        <w:t>ifferent from what is submitted; usually more detailed</w:t>
      </w:r>
    </w:p>
    <w:p w:rsidR="00301DB6" w:rsidRDefault="00301DB6" w:rsidP="00301DB6">
      <w:pPr>
        <w:ind w:firstLine="720"/>
      </w:pPr>
      <w:r w:rsidRPr="00B12316">
        <w:rPr>
          <w:u w:val="single"/>
        </w:rPr>
        <w:t>Budget justification:</w:t>
      </w:r>
      <w:r>
        <w:t xml:space="preserve"> required for internal purposes and often required with proposal submission. The justification is a narrative that explains the budget. This component is important because it helps clarify how certain expenses were calculated and provides a justification for why the expense is on the budget. This is especially important when there is an unusual expense </w:t>
      </w:r>
      <w:r w:rsidR="00E4272A">
        <w:t xml:space="preserve">on the budget. </w:t>
      </w:r>
    </w:p>
    <w:p w:rsidR="00301DB6" w:rsidRDefault="00301DB6" w:rsidP="00301DB6">
      <w:pPr>
        <w:ind w:firstLine="720"/>
      </w:pPr>
      <w:r w:rsidRPr="00B12316">
        <w:rPr>
          <w:u w:val="single"/>
        </w:rPr>
        <w:t>Proposal budget</w:t>
      </w:r>
      <w:r w:rsidR="00E4272A" w:rsidRPr="00B12316">
        <w:rPr>
          <w:u w:val="single"/>
        </w:rPr>
        <w:t>:</w:t>
      </w:r>
      <w:r w:rsidR="00E4272A">
        <w:t xml:space="preserve"> This is the budget that is submitted with the proposal. </w:t>
      </w:r>
      <w:r w:rsidR="00AC3ACA">
        <w:t>It may be the same budget as the internal budget or it might be in a different format based on proposal requ</w:t>
      </w:r>
      <w:r w:rsidR="00DE1598">
        <w:t xml:space="preserve">irements. Most proposals are submitted electronically. </w:t>
      </w:r>
    </w:p>
    <w:p w:rsidR="00301DB6" w:rsidRDefault="00D3036D" w:rsidP="00301DB6">
      <w:pPr>
        <w:ind w:firstLine="720"/>
      </w:pPr>
      <w:r>
        <w:rPr>
          <w:u w:val="single"/>
        </w:rPr>
        <w:t xml:space="preserve">Contract </w:t>
      </w:r>
      <w:r w:rsidR="00301DB6" w:rsidRPr="00B12316">
        <w:rPr>
          <w:u w:val="single"/>
        </w:rPr>
        <w:t>Budget</w:t>
      </w:r>
      <w:r w:rsidR="00DE1598" w:rsidRPr="00B12316">
        <w:rPr>
          <w:u w:val="single"/>
        </w:rPr>
        <w:t>:</w:t>
      </w:r>
      <w:r w:rsidR="00DE1598">
        <w:t xml:space="preserve"> The contract budget becomes the official budget. It may be different than the proposed budget. </w:t>
      </w:r>
    </w:p>
    <w:p w:rsidR="00301DB6" w:rsidRDefault="00DE1598" w:rsidP="008C1904">
      <w:r>
        <w:tab/>
      </w:r>
      <w:r w:rsidRPr="00B12316">
        <w:rPr>
          <w:u w:val="single"/>
        </w:rPr>
        <w:t>NSPA</w:t>
      </w:r>
      <w:r w:rsidR="00CA2C73" w:rsidRPr="00B12316">
        <w:rPr>
          <w:u w:val="single"/>
        </w:rPr>
        <w:t>:</w:t>
      </w:r>
      <w:r w:rsidR="00CA2C73">
        <w:t xml:space="preserve"> Line item budget with object codes; if you need object codes call Michele at 3-6418</w:t>
      </w:r>
    </w:p>
    <w:p w:rsidR="00301DB6" w:rsidRDefault="00301DB6" w:rsidP="008C1904">
      <w:r>
        <w:tab/>
      </w:r>
      <w:r w:rsidRPr="00B12316">
        <w:rPr>
          <w:u w:val="single"/>
        </w:rPr>
        <w:t>GCAFS</w:t>
      </w:r>
      <w:r w:rsidR="00CA2C73" w:rsidRPr="00B12316">
        <w:rPr>
          <w:u w:val="single"/>
        </w:rPr>
        <w:t>:</w:t>
      </w:r>
      <w:r w:rsidR="00CA2C73">
        <w:t xml:space="preserve"> monthly report that shows your budget and expenses for life of grant</w:t>
      </w:r>
      <w:r w:rsidR="00D3036D">
        <w:t xml:space="preserve">; </w:t>
      </w:r>
      <w:r>
        <w:t>On-line reports do</w:t>
      </w:r>
      <w:r w:rsidR="00D3036D">
        <w:t xml:space="preserve"> not include budget information</w:t>
      </w:r>
    </w:p>
    <w:p w:rsidR="00301DB6" w:rsidRDefault="00301DB6" w:rsidP="008C1904">
      <w:r>
        <w:tab/>
      </w:r>
      <w:r w:rsidR="00DE1598" w:rsidRPr="00B12316">
        <w:rPr>
          <w:u w:val="single"/>
        </w:rPr>
        <w:t>Invoice:</w:t>
      </w:r>
      <w:r w:rsidR="00DE1598">
        <w:t xml:space="preserve"> not really a budget; however we invoice according to the budget</w:t>
      </w:r>
      <w:r w:rsidR="00CA2C73">
        <w:t xml:space="preserve"> line items</w:t>
      </w:r>
    </w:p>
    <w:p w:rsidR="008C1904" w:rsidRPr="0041057E" w:rsidRDefault="0041057E" w:rsidP="008C1904">
      <w:r>
        <w:rPr>
          <w:b/>
        </w:rPr>
        <w:t xml:space="preserve">Reconciliation: </w:t>
      </w:r>
      <w:r>
        <w:t>Most PI/PDs do not have access to on-line reports.</w:t>
      </w:r>
    </w:p>
    <w:p w:rsidR="008C1904" w:rsidRDefault="00D3036D" w:rsidP="008C1904">
      <w:r w:rsidRPr="0041057E">
        <w:rPr>
          <w:b/>
        </w:rPr>
        <w:t>Re-budget:</w:t>
      </w:r>
      <w:r w:rsidR="00DE1598">
        <w:t xml:space="preserve"> Certain changes need approval, such as re-budgeting participant costs or F&amp;A. </w:t>
      </w:r>
      <w:r>
        <w:t>See contract for details, call RSP 3-4321 (Lori) or 3-6418 (Michele)</w:t>
      </w:r>
    </w:p>
    <w:p w:rsidR="008C1904" w:rsidRDefault="0041057E" w:rsidP="008C1904">
      <w:r w:rsidRPr="0041057E">
        <w:rPr>
          <w:b/>
        </w:rPr>
        <w:t>Budgeting resources</w:t>
      </w:r>
      <w:r>
        <w:t xml:space="preserve">: RSP website, RSP staff, project contract, A-21, NSPA, program guidelines. </w:t>
      </w:r>
    </w:p>
    <w:p w:rsidR="0041057E" w:rsidRPr="0041057E" w:rsidRDefault="0041057E" w:rsidP="008C1904">
      <w:r w:rsidRPr="0041057E">
        <w:rPr>
          <w:b/>
        </w:rPr>
        <w:t>Bottom line</w:t>
      </w:r>
      <w:r>
        <w:rPr>
          <w:b/>
        </w:rPr>
        <w:br/>
      </w:r>
      <w:r>
        <w:t xml:space="preserve">Support staff </w:t>
      </w:r>
      <w:r>
        <w:rPr>
          <w:i/>
        </w:rPr>
        <w:t>supports</w:t>
      </w:r>
      <w:r>
        <w:t xml:space="preserve"> project directors/principal investigators, who are ultimately held accountable for proper grant management. </w:t>
      </w:r>
    </w:p>
    <w:p w:rsidR="008C1904" w:rsidRDefault="008C1904" w:rsidP="00A55B9C"/>
    <w:sectPr w:rsidR="008C1904" w:rsidSect="00D90E68">
      <w:pgSz w:w="12240" w:h="15840"/>
      <w:pgMar w:top="144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645711"/>
    <w:multiLevelType w:val="hybridMultilevel"/>
    <w:tmpl w:val="C5363276"/>
    <w:lvl w:ilvl="0" w:tplc="61BAA3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6A96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F2BC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2A4A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92DF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BAB7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A628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64F0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B4D9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9534511"/>
    <w:multiLevelType w:val="hybridMultilevel"/>
    <w:tmpl w:val="A630108A"/>
    <w:lvl w:ilvl="0" w:tplc="132031E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1000D6"/>
    <w:multiLevelType w:val="hybridMultilevel"/>
    <w:tmpl w:val="8034CBE2"/>
    <w:lvl w:ilvl="0" w:tplc="132031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1470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4E24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B61C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20B5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F2FB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12FB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3038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3E03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6DD5FB7"/>
    <w:multiLevelType w:val="hybridMultilevel"/>
    <w:tmpl w:val="5936D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277EE5"/>
    <w:multiLevelType w:val="hybridMultilevel"/>
    <w:tmpl w:val="EA926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303847"/>
    <w:multiLevelType w:val="hybridMultilevel"/>
    <w:tmpl w:val="70DC1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1053B9"/>
    <w:multiLevelType w:val="hybridMultilevel"/>
    <w:tmpl w:val="3148E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B366D3"/>
    <w:multiLevelType w:val="hybridMultilevel"/>
    <w:tmpl w:val="DA488DCE"/>
    <w:lvl w:ilvl="0" w:tplc="A36ACA7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5625D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7C4BE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D8B63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D02AF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2EE88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849CE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284AB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AEFD3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BD1"/>
    <w:rsid w:val="000057F4"/>
    <w:rsid w:val="000145E7"/>
    <w:rsid w:val="00022113"/>
    <w:rsid w:val="00084E98"/>
    <w:rsid w:val="00122DCA"/>
    <w:rsid w:val="0012701E"/>
    <w:rsid w:val="001E5548"/>
    <w:rsid w:val="00254E5C"/>
    <w:rsid w:val="00280B08"/>
    <w:rsid w:val="00301DB6"/>
    <w:rsid w:val="00337958"/>
    <w:rsid w:val="0038779C"/>
    <w:rsid w:val="003916B9"/>
    <w:rsid w:val="003A468C"/>
    <w:rsid w:val="0041057E"/>
    <w:rsid w:val="00461EBD"/>
    <w:rsid w:val="00463C10"/>
    <w:rsid w:val="004F7D75"/>
    <w:rsid w:val="00521F37"/>
    <w:rsid w:val="00523ED9"/>
    <w:rsid w:val="005277EE"/>
    <w:rsid w:val="005E28D1"/>
    <w:rsid w:val="0066205F"/>
    <w:rsid w:val="00684F13"/>
    <w:rsid w:val="006E3D88"/>
    <w:rsid w:val="007C3C8C"/>
    <w:rsid w:val="007F045C"/>
    <w:rsid w:val="00820CC7"/>
    <w:rsid w:val="008250F5"/>
    <w:rsid w:val="00825285"/>
    <w:rsid w:val="0082621C"/>
    <w:rsid w:val="00853E57"/>
    <w:rsid w:val="008A0BD1"/>
    <w:rsid w:val="008B5923"/>
    <w:rsid w:val="008C1904"/>
    <w:rsid w:val="0092664B"/>
    <w:rsid w:val="009A27E9"/>
    <w:rsid w:val="00A55B9C"/>
    <w:rsid w:val="00AC3ACA"/>
    <w:rsid w:val="00AD32CA"/>
    <w:rsid w:val="00AD4F91"/>
    <w:rsid w:val="00B12316"/>
    <w:rsid w:val="00B2748C"/>
    <w:rsid w:val="00B64288"/>
    <w:rsid w:val="00BA79D4"/>
    <w:rsid w:val="00C071FC"/>
    <w:rsid w:val="00CA2C73"/>
    <w:rsid w:val="00CB7176"/>
    <w:rsid w:val="00D23909"/>
    <w:rsid w:val="00D3036D"/>
    <w:rsid w:val="00D90E68"/>
    <w:rsid w:val="00DE1598"/>
    <w:rsid w:val="00E4272A"/>
    <w:rsid w:val="00F430A8"/>
    <w:rsid w:val="00FC1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E63982-4253-4CAE-AE09-C73578BC0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A79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A79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30A8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523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057F4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BA79D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A79D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BA79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BA79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BA79D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3D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D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7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55510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1910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309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4621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9421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4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592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802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602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33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51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5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052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72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19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ni.edu/rsp/training-opportunities-resources-and-event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1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L Miller</dc:creator>
  <cp:lastModifiedBy>Lori L Miller</cp:lastModifiedBy>
  <cp:revision>14</cp:revision>
  <cp:lastPrinted>2013-10-25T19:22:00Z</cp:lastPrinted>
  <dcterms:created xsi:type="dcterms:W3CDTF">2013-10-24T14:16:00Z</dcterms:created>
  <dcterms:modified xsi:type="dcterms:W3CDTF">2013-11-01T21:04:00Z</dcterms:modified>
</cp:coreProperties>
</file>