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726F" w14:textId="77777777" w:rsidR="00E507AB" w:rsidRDefault="00577229" w:rsidP="00E507AB">
      <w:pPr>
        <w:pStyle w:val="BodyText"/>
        <w:jc w:val="center"/>
        <w:rPr>
          <w:b/>
        </w:rPr>
      </w:pPr>
      <w:r w:rsidRPr="00C77424">
        <w:rPr>
          <w:b/>
        </w:rPr>
        <w:t xml:space="preserve">Sample </w:t>
      </w:r>
      <w:r w:rsidR="00702A5A">
        <w:rPr>
          <w:b/>
        </w:rPr>
        <w:t xml:space="preserve">NSF </w:t>
      </w:r>
      <w:r w:rsidRPr="00C77424">
        <w:rPr>
          <w:b/>
        </w:rPr>
        <w:t xml:space="preserve">Budget </w:t>
      </w:r>
      <w:r w:rsidR="00C77424" w:rsidRPr="00C77424">
        <w:rPr>
          <w:b/>
        </w:rPr>
        <w:t>J</w:t>
      </w:r>
      <w:r w:rsidRPr="00C77424">
        <w:rPr>
          <w:b/>
        </w:rPr>
        <w:t>ustification</w:t>
      </w:r>
    </w:p>
    <w:p w14:paraId="59A3C066" w14:textId="77777777" w:rsidR="00E507AB" w:rsidRDefault="00E507AB" w:rsidP="00E507AB">
      <w:pPr>
        <w:pStyle w:val="BodyText"/>
        <w:jc w:val="center"/>
        <w:rPr>
          <w:b/>
        </w:rPr>
      </w:pPr>
    </w:p>
    <w:p w14:paraId="7A18EC1B" w14:textId="77777777" w:rsidR="00D70DE0" w:rsidRPr="002D16CA" w:rsidRDefault="00702A5A" w:rsidP="00E507AB">
      <w:pPr>
        <w:pStyle w:val="BodyText"/>
        <w:rPr>
          <w:b/>
          <w:u w:val="single"/>
        </w:rPr>
      </w:pPr>
      <w:r>
        <w:rPr>
          <w:b/>
          <w:u w:val="single"/>
        </w:rPr>
        <w:t>A. Senior</w:t>
      </w:r>
      <w:r w:rsidR="00577229" w:rsidRPr="002D16CA">
        <w:rPr>
          <w:b/>
          <w:spacing w:val="1"/>
          <w:u w:val="single"/>
        </w:rPr>
        <w:t xml:space="preserve"> </w:t>
      </w:r>
      <w:r w:rsidR="00577229" w:rsidRPr="002D16CA">
        <w:rPr>
          <w:b/>
          <w:u w:val="single"/>
        </w:rPr>
        <w:t>Personnel</w:t>
      </w:r>
    </w:p>
    <w:p w14:paraId="2926CCF5" w14:textId="77777777" w:rsidR="00C77424" w:rsidRDefault="00C77424">
      <w:pPr>
        <w:pStyle w:val="BodyText"/>
        <w:ind w:left="100" w:right="119"/>
      </w:pPr>
    </w:p>
    <w:p w14:paraId="5091A44D" w14:textId="77777777" w:rsidR="00D70DE0" w:rsidRDefault="00577229" w:rsidP="00E507AB">
      <w:pPr>
        <w:pStyle w:val="BodyText"/>
        <w:ind w:right="119"/>
      </w:pPr>
      <w:r>
        <w:t xml:space="preserve">Dr. Ellie Sattler will serve as Principal Investigator for the project. Dr. Sattler’s responsibilities as Principal Investigator include overall implementation and management of the project, </w:t>
      </w:r>
      <w:r w:rsidR="00C77424">
        <w:t>data collection and analysis, and supervision of student assistants.</w:t>
      </w:r>
    </w:p>
    <w:p w14:paraId="7E58FAE1" w14:textId="77777777" w:rsidR="00D70DE0" w:rsidRDefault="00D70DE0">
      <w:pPr>
        <w:pStyle w:val="BodyText"/>
        <w:spacing w:before="8"/>
        <w:rPr>
          <w:sz w:val="23"/>
        </w:rPr>
      </w:pPr>
    </w:p>
    <w:p w14:paraId="369D92EF" w14:textId="77777777" w:rsidR="00702A5A" w:rsidRDefault="00107260" w:rsidP="00E507AB">
      <w:pPr>
        <w:pStyle w:val="BodyText"/>
        <w:spacing w:line="242" w:lineRule="auto"/>
        <w:ind w:right="143"/>
      </w:pPr>
      <w:r>
        <w:t>S</w:t>
      </w:r>
      <w:r w:rsidR="00577229">
        <w:t xml:space="preserve">alary </w:t>
      </w:r>
      <w:r>
        <w:t xml:space="preserve">is requested for Dr. Sattler </w:t>
      </w:r>
      <w:r w:rsidR="00577229">
        <w:t xml:space="preserve">for </w:t>
      </w:r>
      <w:r w:rsidR="00C77424">
        <w:t>two</w:t>
      </w:r>
      <w:r w:rsidR="00577229">
        <w:t xml:space="preserve"> summer months per year at 50% effort (</w:t>
      </w:r>
      <w:r w:rsidR="00C77424">
        <w:t>base salary $65,000</w:t>
      </w:r>
      <w:r w:rsidR="00063646">
        <w:t>, one summer month = 1/9 of base salary</w:t>
      </w:r>
      <w:r w:rsidR="00C77424">
        <w:t>). A 3% escalation is applied to Year 2 salary.</w:t>
      </w:r>
    </w:p>
    <w:p w14:paraId="561AA4C7" w14:textId="77777777" w:rsidR="00702A5A" w:rsidRDefault="00702A5A" w:rsidP="00E507AB">
      <w:pPr>
        <w:pStyle w:val="BodyText"/>
        <w:spacing w:line="242" w:lineRule="auto"/>
        <w:ind w:right="143"/>
      </w:pPr>
    </w:p>
    <w:p w14:paraId="57304AD8" w14:textId="77777777" w:rsidR="00C77424" w:rsidRDefault="00702A5A" w:rsidP="00E507AB">
      <w:pPr>
        <w:pStyle w:val="BodyText"/>
        <w:spacing w:line="242" w:lineRule="auto"/>
        <w:ind w:right="143"/>
      </w:pPr>
      <w:r>
        <w:t>The University of Northern Iowa defines a year, for NSF compensation purposes, to be the project year beginning at the start date of the project.</w:t>
      </w:r>
      <w:r w:rsidR="00C77424">
        <w:t xml:space="preserve"> </w:t>
      </w:r>
    </w:p>
    <w:p w14:paraId="72B43787" w14:textId="77777777" w:rsidR="00C77424" w:rsidRDefault="00C77424" w:rsidP="00E507AB">
      <w:pPr>
        <w:pStyle w:val="BodyText"/>
        <w:spacing w:line="242" w:lineRule="auto"/>
        <w:ind w:right="143"/>
      </w:pPr>
    </w:p>
    <w:p w14:paraId="06C327F0" w14:textId="77777777" w:rsidR="00E507AB" w:rsidRDefault="00C77424" w:rsidP="00E507AB">
      <w:pPr>
        <w:pStyle w:val="BodyText"/>
        <w:spacing w:line="242" w:lineRule="auto"/>
        <w:ind w:right="143"/>
      </w:pPr>
      <w:r>
        <w:t xml:space="preserve">Year 1: </w:t>
      </w:r>
      <w:r w:rsidR="00577229">
        <w:t>$7,222</w:t>
      </w:r>
      <w:r>
        <w:tab/>
      </w:r>
      <w:r w:rsidR="00063646">
        <w:tab/>
      </w:r>
      <w:r>
        <w:t>Year 2: $7,439</w:t>
      </w:r>
      <w:r>
        <w:tab/>
      </w:r>
      <w:r>
        <w:tab/>
        <w:t>Total: $14,661</w:t>
      </w:r>
    </w:p>
    <w:p w14:paraId="07DFD943" w14:textId="77777777" w:rsidR="00E507AB" w:rsidRDefault="00E507AB" w:rsidP="00E507AB">
      <w:pPr>
        <w:pStyle w:val="BodyText"/>
        <w:spacing w:line="242" w:lineRule="auto"/>
        <w:ind w:right="143"/>
      </w:pPr>
    </w:p>
    <w:p w14:paraId="319EA639" w14:textId="77777777" w:rsidR="00D70DE0" w:rsidRPr="002D16CA" w:rsidRDefault="00702A5A" w:rsidP="00E507AB">
      <w:pPr>
        <w:pStyle w:val="BodyText"/>
        <w:spacing w:line="242" w:lineRule="auto"/>
        <w:ind w:right="143"/>
        <w:rPr>
          <w:b/>
          <w:u w:val="single"/>
        </w:rPr>
      </w:pPr>
      <w:r>
        <w:rPr>
          <w:b/>
          <w:u w:val="single"/>
        </w:rPr>
        <w:t xml:space="preserve">B. </w:t>
      </w:r>
      <w:r w:rsidR="00577229" w:rsidRPr="002D16CA">
        <w:rPr>
          <w:b/>
          <w:u w:val="single"/>
        </w:rPr>
        <w:t>Other</w:t>
      </w:r>
      <w:r w:rsidR="00577229" w:rsidRPr="002D16CA">
        <w:rPr>
          <w:b/>
          <w:spacing w:val="-4"/>
          <w:u w:val="single"/>
        </w:rPr>
        <w:t xml:space="preserve"> </w:t>
      </w:r>
      <w:r w:rsidR="00577229" w:rsidRPr="002D16CA">
        <w:rPr>
          <w:b/>
          <w:u w:val="single"/>
        </w:rPr>
        <w:t>Personnel</w:t>
      </w:r>
    </w:p>
    <w:p w14:paraId="2E5BAC1B" w14:textId="77777777" w:rsidR="00C77424" w:rsidRDefault="00C77424">
      <w:pPr>
        <w:pStyle w:val="BodyText"/>
        <w:spacing w:line="237" w:lineRule="auto"/>
        <w:ind w:left="100" w:right="361"/>
      </w:pPr>
    </w:p>
    <w:p w14:paraId="0DE641A8" w14:textId="77777777" w:rsidR="00D70DE0" w:rsidRDefault="00577229" w:rsidP="00E507AB">
      <w:pPr>
        <w:pStyle w:val="BodyText"/>
        <w:spacing w:line="237" w:lineRule="auto"/>
        <w:ind w:right="361"/>
      </w:pPr>
      <w:r>
        <w:t xml:space="preserve">Graduate Research Assistants: </w:t>
      </w:r>
      <w:r w:rsidR="001844A7">
        <w:t>Two</w:t>
      </w:r>
      <w:r>
        <w:t xml:space="preserve"> graduate students will be hired at $15.00</w:t>
      </w:r>
      <w:r w:rsidR="001844A7">
        <w:t>/hour</w:t>
      </w:r>
      <w:r>
        <w:t xml:space="preserve"> for 320 hours to </w:t>
      </w:r>
      <w:r w:rsidR="002D16CA">
        <w:t>conduct</w:t>
      </w:r>
      <w:r>
        <w:t xml:space="preserve"> summer field research at the proposed study location</w:t>
      </w:r>
      <w:r w:rsidR="006B0299">
        <w:t xml:space="preserve"> in Years 1 and 2</w:t>
      </w:r>
      <w:r>
        <w:t>.</w:t>
      </w:r>
    </w:p>
    <w:p w14:paraId="55718633" w14:textId="77777777" w:rsidR="001844A7" w:rsidRDefault="001844A7" w:rsidP="00E507AB">
      <w:pPr>
        <w:pStyle w:val="BodyText"/>
        <w:spacing w:line="237" w:lineRule="auto"/>
        <w:ind w:right="361"/>
      </w:pPr>
    </w:p>
    <w:p w14:paraId="7F3626E5" w14:textId="77777777" w:rsidR="00063646" w:rsidRDefault="001844A7" w:rsidP="00063646">
      <w:pPr>
        <w:pStyle w:val="BodyText"/>
        <w:spacing w:line="237" w:lineRule="auto"/>
        <w:ind w:right="361"/>
      </w:pPr>
      <w:r>
        <w:t>Year 1: $9,600</w:t>
      </w:r>
      <w:r>
        <w:tab/>
      </w:r>
      <w:r w:rsidR="00063646">
        <w:tab/>
      </w:r>
      <w:r>
        <w:t>Year 2: $9,600</w:t>
      </w:r>
      <w:r>
        <w:tab/>
      </w:r>
      <w:r>
        <w:tab/>
        <w:t>Total: $19,200</w:t>
      </w:r>
    </w:p>
    <w:p w14:paraId="5B7F0D42" w14:textId="77777777" w:rsidR="00063646" w:rsidRDefault="00063646" w:rsidP="00063646">
      <w:pPr>
        <w:pStyle w:val="BodyText"/>
        <w:spacing w:line="237" w:lineRule="auto"/>
        <w:ind w:right="361"/>
      </w:pPr>
    </w:p>
    <w:p w14:paraId="342C96BC" w14:textId="77777777" w:rsidR="00D70DE0" w:rsidRPr="002D16CA" w:rsidRDefault="00702A5A" w:rsidP="00063646">
      <w:pPr>
        <w:pStyle w:val="BodyText"/>
        <w:spacing w:line="237" w:lineRule="auto"/>
        <w:ind w:right="361"/>
        <w:rPr>
          <w:b/>
          <w:u w:val="single"/>
        </w:rPr>
      </w:pPr>
      <w:r>
        <w:rPr>
          <w:b/>
          <w:u w:val="single"/>
        </w:rPr>
        <w:t xml:space="preserve">C. </w:t>
      </w:r>
      <w:r w:rsidR="00577229" w:rsidRPr="002D16CA">
        <w:rPr>
          <w:b/>
          <w:u w:val="single"/>
        </w:rPr>
        <w:t>Fringe Benefits</w:t>
      </w:r>
    </w:p>
    <w:p w14:paraId="2D9F8A82" w14:textId="77777777" w:rsidR="006B0299" w:rsidRDefault="006B0299">
      <w:pPr>
        <w:pStyle w:val="BodyText"/>
        <w:spacing w:before="1" w:line="237" w:lineRule="auto"/>
        <w:ind w:left="100" w:right="337"/>
      </w:pPr>
    </w:p>
    <w:p w14:paraId="5C915964" w14:textId="77777777" w:rsidR="00D70DE0" w:rsidRDefault="006B0299" w:rsidP="00063646">
      <w:pPr>
        <w:pStyle w:val="BodyText"/>
        <w:spacing w:before="5" w:line="237" w:lineRule="auto"/>
        <w:ind w:right="930"/>
      </w:pPr>
      <w:r>
        <w:t>F</w:t>
      </w:r>
      <w:r w:rsidR="00577229">
        <w:t>ringe benefit</w:t>
      </w:r>
      <w:r>
        <w:t>s for Dr. Sattler are included at the faculty summer rate of 17.9%.</w:t>
      </w:r>
    </w:p>
    <w:p w14:paraId="4F1F4C0F" w14:textId="77777777" w:rsidR="006B0299" w:rsidRDefault="006B0299" w:rsidP="00063646">
      <w:pPr>
        <w:pStyle w:val="BodyText"/>
        <w:spacing w:before="5" w:line="237" w:lineRule="auto"/>
        <w:ind w:right="930"/>
      </w:pPr>
    </w:p>
    <w:p w14:paraId="7EB5C984" w14:textId="77777777" w:rsidR="00063646" w:rsidRDefault="006B0299" w:rsidP="00063646">
      <w:pPr>
        <w:pStyle w:val="BodyText"/>
        <w:spacing w:before="5" w:line="237" w:lineRule="auto"/>
        <w:ind w:right="930"/>
      </w:pPr>
      <w:r>
        <w:t>Year 1: $1,293</w:t>
      </w:r>
      <w:r>
        <w:tab/>
      </w:r>
      <w:r w:rsidR="00063646">
        <w:tab/>
      </w:r>
      <w:r>
        <w:t>Year 2: $1,332</w:t>
      </w:r>
      <w:r>
        <w:tab/>
      </w:r>
      <w:r>
        <w:tab/>
        <w:t>Total: $2,625</w:t>
      </w:r>
    </w:p>
    <w:p w14:paraId="1F00C6A4" w14:textId="77777777" w:rsidR="00063646" w:rsidRDefault="00063646" w:rsidP="00063646">
      <w:pPr>
        <w:pStyle w:val="BodyText"/>
        <w:spacing w:before="5" w:line="237" w:lineRule="auto"/>
        <w:ind w:right="930"/>
      </w:pPr>
    </w:p>
    <w:p w14:paraId="7BD13473" w14:textId="77777777" w:rsidR="00702A5A" w:rsidRPr="00702A5A" w:rsidRDefault="00702A5A" w:rsidP="00063646">
      <w:pPr>
        <w:pStyle w:val="BodyText"/>
        <w:spacing w:before="5" w:line="237" w:lineRule="auto"/>
        <w:ind w:right="930"/>
      </w:pPr>
      <w:r>
        <w:rPr>
          <w:b/>
          <w:u w:val="single"/>
        </w:rPr>
        <w:t>D. Equipment</w:t>
      </w:r>
      <w:r>
        <w:t>: None requested</w:t>
      </w:r>
    </w:p>
    <w:p w14:paraId="23D62CCB" w14:textId="77777777" w:rsidR="00702A5A" w:rsidRDefault="00702A5A" w:rsidP="00063646">
      <w:pPr>
        <w:pStyle w:val="BodyText"/>
        <w:spacing w:before="5" w:line="237" w:lineRule="auto"/>
        <w:ind w:right="930"/>
        <w:rPr>
          <w:b/>
          <w:u w:val="single"/>
        </w:rPr>
      </w:pPr>
    </w:p>
    <w:p w14:paraId="6A813BE3" w14:textId="77777777" w:rsidR="00D70DE0" w:rsidRPr="002D16CA" w:rsidRDefault="00702A5A" w:rsidP="00063646">
      <w:pPr>
        <w:pStyle w:val="BodyText"/>
        <w:spacing w:before="5" w:line="237" w:lineRule="auto"/>
        <w:ind w:right="930"/>
        <w:rPr>
          <w:b/>
          <w:u w:val="single"/>
        </w:rPr>
      </w:pPr>
      <w:r>
        <w:rPr>
          <w:b/>
          <w:u w:val="single"/>
        </w:rPr>
        <w:t xml:space="preserve">E. </w:t>
      </w:r>
      <w:r w:rsidR="00577229" w:rsidRPr="002D16CA">
        <w:rPr>
          <w:b/>
          <w:u w:val="single"/>
        </w:rPr>
        <w:t>Travel</w:t>
      </w:r>
    </w:p>
    <w:p w14:paraId="7AE372FD" w14:textId="77777777" w:rsidR="00063646" w:rsidRDefault="00063646" w:rsidP="00063646">
      <w:pPr>
        <w:pStyle w:val="BodyText"/>
        <w:ind w:right="518"/>
      </w:pPr>
    </w:p>
    <w:p w14:paraId="02BF59F6" w14:textId="77777777" w:rsidR="00D70DE0" w:rsidRDefault="00063646" w:rsidP="00063646">
      <w:pPr>
        <w:pStyle w:val="BodyText"/>
        <w:ind w:right="518"/>
      </w:pPr>
      <w:r>
        <w:t>I</w:t>
      </w:r>
      <w:r w:rsidR="00577229">
        <w:rPr>
          <w:spacing w:val="-3"/>
        </w:rPr>
        <w:t xml:space="preserve">n </w:t>
      </w:r>
      <w:r w:rsidR="00577229">
        <w:t>Year</w:t>
      </w:r>
      <w:r w:rsidR="00ED5D21">
        <w:t>s</w:t>
      </w:r>
      <w:r w:rsidR="00577229">
        <w:t xml:space="preserve"> 1</w:t>
      </w:r>
      <w:r w:rsidR="00ED5D21">
        <w:t xml:space="preserve"> and 2</w:t>
      </w:r>
      <w:r>
        <w:t xml:space="preserve">, </w:t>
      </w:r>
      <w:r w:rsidR="00577229">
        <w:t>Dr. Sattler</w:t>
      </w:r>
      <w:r>
        <w:t xml:space="preserve"> and the graduate research assistants will travel to </w:t>
      </w:r>
      <w:r w:rsidR="00577229">
        <w:rPr>
          <w:spacing w:val="-3"/>
        </w:rPr>
        <w:t xml:space="preserve">Isla </w:t>
      </w:r>
      <w:proofErr w:type="spellStart"/>
      <w:r w:rsidR="00577229">
        <w:t>Nublar</w:t>
      </w:r>
      <w:proofErr w:type="spellEnd"/>
      <w:r w:rsidR="00577229">
        <w:t xml:space="preserve">, Costa </w:t>
      </w:r>
      <w:r w:rsidR="00577229">
        <w:rPr>
          <w:spacing w:val="-3"/>
        </w:rPr>
        <w:t>Rica</w:t>
      </w:r>
      <w:r w:rsidR="004D6FFA">
        <w:rPr>
          <w:spacing w:val="-3"/>
        </w:rPr>
        <w:t>,</w:t>
      </w:r>
      <w:r w:rsidR="00577229">
        <w:rPr>
          <w:spacing w:val="-3"/>
        </w:rPr>
        <w:t xml:space="preserve"> </w:t>
      </w:r>
      <w:r w:rsidR="00577229">
        <w:t xml:space="preserve">for </w:t>
      </w:r>
      <w:r w:rsidR="00577229">
        <w:rPr>
          <w:spacing w:val="-3"/>
        </w:rPr>
        <w:t xml:space="preserve">field </w:t>
      </w:r>
      <w:r w:rsidR="00577229">
        <w:t xml:space="preserve">work and data collection. Charter helicopter flight is the only way to reach Isla </w:t>
      </w:r>
      <w:proofErr w:type="spellStart"/>
      <w:r w:rsidR="00577229">
        <w:t>Nublar</w:t>
      </w:r>
      <w:proofErr w:type="spellEnd"/>
      <w:r w:rsidR="00577229">
        <w:t>.</w:t>
      </w:r>
    </w:p>
    <w:p w14:paraId="01EAE433" w14:textId="77777777" w:rsidR="00D70DE0" w:rsidRDefault="00D70DE0">
      <w:pPr>
        <w:pStyle w:val="BodyText"/>
        <w:spacing w:before="3"/>
      </w:pPr>
    </w:p>
    <w:p w14:paraId="2B4123FD" w14:textId="77777777" w:rsidR="00D70DE0" w:rsidRPr="004D6FFA" w:rsidRDefault="004D6FFA" w:rsidP="004D6FFA">
      <w:pPr>
        <w:tabs>
          <w:tab w:val="left" w:pos="1180"/>
          <w:tab w:val="left" w:pos="1181"/>
        </w:tabs>
        <w:spacing w:before="1" w:line="237" w:lineRule="auto"/>
        <w:ind w:right="330"/>
        <w:rPr>
          <w:sz w:val="24"/>
        </w:rPr>
      </w:pPr>
      <w:r>
        <w:rPr>
          <w:sz w:val="24"/>
        </w:rPr>
        <w:t>Flight to San Juan ($500 x 3</w:t>
      </w:r>
      <w:r w:rsidR="00577229" w:rsidRPr="004D6FFA">
        <w:rPr>
          <w:sz w:val="24"/>
        </w:rPr>
        <w:t>=$</w:t>
      </w:r>
      <w:r>
        <w:rPr>
          <w:sz w:val="24"/>
        </w:rPr>
        <w:t>1</w:t>
      </w:r>
      <w:r w:rsidR="00577229" w:rsidRPr="004D6FFA">
        <w:rPr>
          <w:sz w:val="24"/>
        </w:rPr>
        <w:t xml:space="preserve">,500), </w:t>
      </w:r>
      <w:r w:rsidR="00577229">
        <w:rPr>
          <w:sz w:val="24"/>
        </w:rPr>
        <w:t xml:space="preserve">charter </w:t>
      </w:r>
      <w:r w:rsidR="00577229" w:rsidRPr="004D6FFA">
        <w:rPr>
          <w:sz w:val="24"/>
        </w:rPr>
        <w:t>helicopter ($1</w:t>
      </w:r>
      <w:r>
        <w:rPr>
          <w:sz w:val="24"/>
        </w:rPr>
        <w:t>,</w:t>
      </w:r>
      <w:r w:rsidR="00577229" w:rsidRPr="004D6FFA">
        <w:rPr>
          <w:sz w:val="24"/>
        </w:rPr>
        <w:t>000</w:t>
      </w:r>
      <w:r>
        <w:rPr>
          <w:sz w:val="24"/>
        </w:rPr>
        <w:t xml:space="preserve">/trip, </w:t>
      </w:r>
      <w:r w:rsidR="00577229">
        <w:rPr>
          <w:sz w:val="24"/>
        </w:rPr>
        <w:t>2</w:t>
      </w:r>
      <w:r>
        <w:rPr>
          <w:sz w:val="24"/>
        </w:rPr>
        <w:t xml:space="preserve"> trips</w:t>
      </w:r>
      <w:r w:rsidR="00577229" w:rsidRPr="004D6FFA">
        <w:rPr>
          <w:sz w:val="24"/>
        </w:rPr>
        <w:t xml:space="preserve"> = $</w:t>
      </w:r>
      <w:r w:rsidR="00577229">
        <w:rPr>
          <w:sz w:val="24"/>
        </w:rPr>
        <w:t>2</w:t>
      </w:r>
      <w:r w:rsidR="00577229" w:rsidRPr="004D6FFA">
        <w:rPr>
          <w:sz w:val="24"/>
        </w:rPr>
        <w:t xml:space="preserve">,000), </w:t>
      </w:r>
      <w:r>
        <w:rPr>
          <w:sz w:val="24"/>
        </w:rPr>
        <w:t>m</w:t>
      </w:r>
      <w:r w:rsidR="00577229" w:rsidRPr="004D6FFA">
        <w:rPr>
          <w:spacing w:val="-3"/>
          <w:sz w:val="24"/>
        </w:rPr>
        <w:t xml:space="preserve">eals </w:t>
      </w:r>
      <w:r w:rsidR="00577229" w:rsidRPr="004D6FFA">
        <w:rPr>
          <w:sz w:val="24"/>
        </w:rPr>
        <w:t>(</w:t>
      </w:r>
      <w:r>
        <w:rPr>
          <w:sz w:val="24"/>
        </w:rPr>
        <w:t>56</w:t>
      </w:r>
      <w:r w:rsidR="00577229" w:rsidRPr="004D6FFA">
        <w:rPr>
          <w:sz w:val="24"/>
        </w:rPr>
        <w:t xml:space="preserve"> days @ $22/day</w:t>
      </w:r>
      <w:r>
        <w:rPr>
          <w:sz w:val="24"/>
        </w:rPr>
        <w:t>/</w:t>
      </w:r>
      <w:r w:rsidR="00577229" w:rsidRPr="004D6FFA">
        <w:rPr>
          <w:sz w:val="24"/>
        </w:rPr>
        <w:t>person = $</w:t>
      </w:r>
      <w:r>
        <w:rPr>
          <w:sz w:val="24"/>
        </w:rPr>
        <w:t>3,696</w:t>
      </w:r>
      <w:r w:rsidR="00577229" w:rsidRPr="004D6FFA">
        <w:rPr>
          <w:sz w:val="24"/>
        </w:rPr>
        <w:t>). Total</w:t>
      </w:r>
      <w:r w:rsidR="00ED5D21">
        <w:rPr>
          <w:sz w:val="24"/>
        </w:rPr>
        <w:t xml:space="preserve"> each year</w:t>
      </w:r>
      <w:r w:rsidR="00577229" w:rsidRPr="004D6FFA">
        <w:rPr>
          <w:sz w:val="24"/>
        </w:rPr>
        <w:t>:</w:t>
      </w:r>
      <w:r w:rsidR="00577229" w:rsidRPr="004D6FFA">
        <w:rPr>
          <w:spacing w:val="4"/>
          <w:sz w:val="24"/>
        </w:rPr>
        <w:t xml:space="preserve"> </w:t>
      </w:r>
      <w:r>
        <w:rPr>
          <w:sz w:val="24"/>
        </w:rPr>
        <w:t>$</w:t>
      </w:r>
      <w:r w:rsidR="00577229">
        <w:rPr>
          <w:sz w:val="24"/>
        </w:rPr>
        <w:t>7</w:t>
      </w:r>
      <w:r>
        <w:rPr>
          <w:sz w:val="24"/>
        </w:rPr>
        <w:t>,196</w:t>
      </w:r>
    </w:p>
    <w:p w14:paraId="7D0E78DE" w14:textId="77777777" w:rsidR="004D6FFA" w:rsidRDefault="004D6FFA" w:rsidP="004D6FFA">
      <w:pPr>
        <w:pStyle w:val="BodyText"/>
        <w:ind w:right="702"/>
      </w:pPr>
    </w:p>
    <w:p w14:paraId="2F3FDEA6" w14:textId="77777777" w:rsidR="00D70DE0" w:rsidRDefault="004D6FFA" w:rsidP="00FA6A8E">
      <w:pPr>
        <w:pStyle w:val="BodyText"/>
      </w:pPr>
      <w:r>
        <w:t xml:space="preserve">In Year 2, </w:t>
      </w:r>
      <w:r w:rsidR="00577229">
        <w:t xml:space="preserve">Dr. Sattler </w:t>
      </w:r>
      <w:r>
        <w:t xml:space="preserve">will present </w:t>
      </w:r>
      <w:r w:rsidR="00577229">
        <w:t xml:space="preserve">initial results at the American Paleobotanist </w:t>
      </w:r>
      <w:r w:rsidR="00FA6A8E">
        <w:t>C</w:t>
      </w:r>
      <w:r w:rsidR="00577229">
        <w:t>onference.</w:t>
      </w:r>
    </w:p>
    <w:p w14:paraId="404D65D7" w14:textId="77777777" w:rsidR="00D70DE0" w:rsidRDefault="00D70DE0">
      <w:pPr>
        <w:pStyle w:val="BodyText"/>
      </w:pPr>
    </w:p>
    <w:p w14:paraId="7448B348" w14:textId="77777777" w:rsidR="00D70DE0" w:rsidRDefault="00577229" w:rsidP="004D6FFA">
      <w:pPr>
        <w:tabs>
          <w:tab w:val="left" w:pos="1181"/>
        </w:tabs>
        <w:ind w:right="175"/>
        <w:rPr>
          <w:sz w:val="24"/>
        </w:rPr>
      </w:pPr>
      <w:r w:rsidRPr="004D6FFA">
        <w:rPr>
          <w:sz w:val="24"/>
        </w:rPr>
        <w:t xml:space="preserve">Conference </w:t>
      </w:r>
      <w:r w:rsidR="004D6FFA">
        <w:rPr>
          <w:sz w:val="24"/>
        </w:rPr>
        <w:t>r</w:t>
      </w:r>
      <w:r w:rsidRPr="004D6FFA">
        <w:rPr>
          <w:sz w:val="24"/>
        </w:rPr>
        <w:t xml:space="preserve">egistration </w:t>
      </w:r>
      <w:r w:rsidR="004D6FFA">
        <w:rPr>
          <w:sz w:val="24"/>
        </w:rPr>
        <w:t>(</w:t>
      </w:r>
      <w:r w:rsidRPr="004D6FFA">
        <w:rPr>
          <w:sz w:val="24"/>
        </w:rPr>
        <w:t>$500</w:t>
      </w:r>
      <w:r w:rsidR="004D6FFA">
        <w:rPr>
          <w:sz w:val="24"/>
        </w:rPr>
        <w:t>), f</w:t>
      </w:r>
      <w:r w:rsidRPr="004D6FFA">
        <w:rPr>
          <w:sz w:val="24"/>
        </w:rPr>
        <w:t xml:space="preserve">light </w:t>
      </w:r>
      <w:r w:rsidR="004D6FFA">
        <w:rPr>
          <w:sz w:val="24"/>
        </w:rPr>
        <w:t>(</w:t>
      </w:r>
      <w:r w:rsidRPr="004D6FFA">
        <w:rPr>
          <w:sz w:val="24"/>
        </w:rPr>
        <w:t>$500</w:t>
      </w:r>
      <w:r w:rsidR="004D6FFA">
        <w:rPr>
          <w:sz w:val="24"/>
        </w:rPr>
        <w:t>), lodging (4</w:t>
      </w:r>
      <w:r w:rsidRPr="004D6FFA">
        <w:rPr>
          <w:sz w:val="24"/>
        </w:rPr>
        <w:t xml:space="preserve"> nights @ </w:t>
      </w:r>
      <w:r w:rsidR="004D6FFA">
        <w:rPr>
          <w:sz w:val="24"/>
        </w:rPr>
        <w:t>$</w:t>
      </w:r>
      <w:r w:rsidRPr="004D6FFA">
        <w:rPr>
          <w:sz w:val="24"/>
        </w:rPr>
        <w:t>200/night = $</w:t>
      </w:r>
      <w:r w:rsidR="004D6FFA">
        <w:rPr>
          <w:sz w:val="24"/>
        </w:rPr>
        <w:t>8</w:t>
      </w:r>
      <w:r w:rsidRPr="004D6FFA">
        <w:rPr>
          <w:sz w:val="24"/>
        </w:rPr>
        <w:t>00</w:t>
      </w:r>
      <w:r w:rsidR="004D6FFA">
        <w:rPr>
          <w:sz w:val="24"/>
        </w:rPr>
        <w:t>), m</w:t>
      </w:r>
      <w:r w:rsidRPr="004D6FFA">
        <w:rPr>
          <w:sz w:val="24"/>
        </w:rPr>
        <w:t xml:space="preserve">eals </w:t>
      </w:r>
      <w:r w:rsidR="004D6FFA">
        <w:rPr>
          <w:sz w:val="24"/>
        </w:rPr>
        <w:t>(5 days @ $50/</w:t>
      </w:r>
      <w:r w:rsidRPr="004D6FFA">
        <w:rPr>
          <w:sz w:val="24"/>
        </w:rPr>
        <w:t>day = $</w:t>
      </w:r>
      <w:r w:rsidR="004D6FFA">
        <w:rPr>
          <w:sz w:val="24"/>
        </w:rPr>
        <w:t>25</w:t>
      </w:r>
      <w:r w:rsidRPr="004D6FFA">
        <w:rPr>
          <w:sz w:val="24"/>
        </w:rPr>
        <w:t>0</w:t>
      </w:r>
      <w:r w:rsidR="004D6FFA">
        <w:rPr>
          <w:sz w:val="24"/>
        </w:rPr>
        <w:t>)</w:t>
      </w:r>
      <w:r w:rsidRPr="004D6FFA">
        <w:rPr>
          <w:sz w:val="24"/>
        </w:rPr>
        <w:t>. Total:</w:t>
      </w:r>
      <w:r w:rsidRPr="004D6FFA">
        <w:rPr>
          <w:spacing w:val="3"/>
          <w:sz w:val="24"/>
        </w:rPr>
        <w:t xml:space="preserve"> </w:t>
      </w:r>
      <w:r w:rsidRPr="004D6FFA">
        <w:rPr>
          <w:sz w:val="24"/>
        </w:rPr>
        <w:t>$</w:t>
      </w:r>
      <w:r w:rsidR="004D6FFA">
        <w:rPr>
          <w:sz w:val="24"/>
        </w:rPr>
        <w:t>2,050</w:t>
      </w:r>
    </w:p>
    <w:p w14:paraId="2412CA9E" w14:textId="77777777" w:rsidR="004D6FFA" w:rsidRDefault="004D6FFA" w:rsidP="004D6FFA">
      <w:pPr>
        <w:tabs>
          <w:tab w:val="left" w:pos="1181"/>
        </w:tabs>
        <w:ind w:right="175"/>
        <w:rPr>
          <w:sz w:val="24"/>
        </w:rPr>
      </w:pPr>
    </w:p>
    <w:p w14:paraId="7FF3D3CE" w14:textId="77777777" w:rsidR="004D6FFA" w:rsidRDefault="004D6FFA" w:rsidP="004D6FFA">
      <w:pPr>
        <w:tabs>
          <w:tab w:val="left" w:pos="1181"/>
        </w:tabs>
        <w:ind w:right="175"/>
        <w:rPr>
          <w:sz w:val="24"/>
        </w:rPr>
      </w:pPr>
      <w:r>
        <w:rPr>
          <w:sz w:val="24"/>
        </w:rPr>
        <w:t>Year 1: $</w:t>
      </w:r>
      <w:r w:rsidR="00577229">
        <w:rPr>
          <w:sz w:val="24"/>
        </w:rPr>
        <w:t>7</w:t>
      </w:r>
      <w:r>
        <w:rPr>
          <w:sz w:val="24"/>
        </w:rPr>
        <w:t>,19</w:t>
      </w:r>
      <w:r w:rsidR="00ED5D21">
        <w:rPr>
          <w:sz w:val="24"/>
        </w:rPr>
        <w:t>6</w:t>
      </w:r>
      <w:r w:rsidR="00ED5D21">
        <w:rPr>
          <w:sz w:val="24"/>
        </w:rPr>
        <w:tab/>
      </w:r>
      <w:r w:rsidR="00577229">
        <w:rPr>
          <w:sz w:val="24"/>
        </w:rPr>
        <w:tab/>
      </w:r>
      <w:r w:rsidR="00ED5D21">
        <w:rPr>
          <w:sz w:val="24"/>
        </w:rPr>
        <w:t>Year 2: $</w:t>
      </w:r>
      <w:r w:rsidR="00577229">
        <w:rPr>
          <w:sz w:val="24"/>
        </w:rPr>
        <w:t>9</w:t>
      </w:r>
      <w:r w:rsidR="00ED5D21">
        <w:rPr>
          <w:sz w:val="24"/>
        </w:rPr>
        <w:t>,246</w:t>
      </w:r>
      <w:r w:rsidR="00577229">
        <w:rPr>
          <w:sz w:val="24"/>
        </w:rPr>
        <w:tab/>
      </w:r>
      <w:r w:rsidR="00ED5D21">
        <w:rPr>
          <w:sz w:val="24"/>
        </w:rPr>
        <w:tab/>
        <w:t>Total: $</w:t>
      </w:r>
      <w:r w:rsidR="00577229">
        <w:rPr>
          <w:sz w:val="24"/>
        </w:rPr>
        <w:t>16</w:t>
      </w:r>
      <w:r w:rsidR="00ED5D21">
        <w:rPr>
          <w:sz w:val="24"/>
        </w:rPr>
        <w:t>,442</w:t>
      </w:r>
    </w:p>
    <w:p w14:paraId="48117FD2" w14:textId="77777777" w:rsidR="004D6FFA" w:rsidRDefault="004D6FFA" w:rsidP="004D6FFA">
      <w:pPr>
        <w:tabs>
          <w:tab w:val="left" w:pos="1181"/>
        </w:tabs>
        <w:ind w:right="175"/>
        <w:rPr>
          <w:sz w:val="24"/>
        </w:rPr>
      </w:pPr>
    </w:p>
    <w:p w14:paraId="62616A09" w14:textId="77777777" w:rsidR="00702A5A" w:rsidRDefault="00702A5A" w:rsidP="004D6FFA">
      <w:pPr>
        <w:tabs>
          <w:tab w:val="left" w:pos="1181"/>
        </w:tabs>
        <w:ind w:right="175"/>
      </w:pPr>
      <w:r>
        <w:rPr>
          <w:b/>
          <w:u w:val="single"/>
        </w:rPr>
        <w:t>F. Participant Support Costs</w:t>
      </w:r>
      <w:r>
        <w:t>: None requested</w:t>
      </w:r>
    </w:p>
    <w:p w14:paraId="4E2DD7CD" w14:textId="77777777" w:rsidR="00702A5A" w:rsidRDefault="00702A5A" w:rsidP="004D6FFA">
      <w:pPr>
        <w:tabs>
          <w:tab w:val="left" w:pos="1181"/>
        </w:tabs>
        <w:ind w:right="175"/>
      </w:pPr>
    </w:p>
    <w:p w14:paraId="4FBCA8F7" w14:textId="77777777" w:rsidR="00702A5A" w:rsidRDefault="00702A5A" w:rsidP="004D6FFA">
      <w:pPr>
        <w:tabs>
          <w:tab w:val="left" w:pos="1181"/>
        </w:tabs>
        <w:ind w:right="175"/>
        <w:rPr>
          <w:b/>
          <w:u w:val="single"/>
        </w:rPr>
      </w:pPr>
      <w:r>
        <w:rPr>
          <w:b/>
          <w:u w:val="single"/>
        </w:rPr>
        <w:t>G. Other Direct Costs</w:t>
      </w:r>
    </w:p>
    <w:p w14:paraId="13AAEF3D" w14:textId="77777777" w:rsidR="00702A5A" w:rsidRDefault="00702A5A" w:rsidP="004D6FFA">
      <w:pPr>
        <w:tabs>
          <w:tab w:val="left" w:pos="1181"/>
        </w:tabs>
        <w:ind w:right="175"/>
        <w:rPr>
          <w:b/>
          <w:u w:val="single"/>
        </w:rPr>
      </w:pPr>
    </w:p>
    <w:p w14:paraId="1FA8B308" w14:textId="77777777" w:rsidR="00D70DE0" w:rsidRPr="00702A5A" w:rsidRDefault="00702A5A" w:rsidP="004D6FFA">
      <w:pPr>
        <w:tabs>
          <w:tab w:val="left" w:pos="1181"/>
        </w:tabs>
        <w:ind w:right="175"/>
        <w:rPr>
          <w:u w:val="single"/>
        </w:rPr>
      </w:pPr>
      <w:r w:rsidRPr="00702A5A">
        <w:rPr>
          <w:u w:val="single"/>
        </w:rPr>
        <w:t xml:space="preserve">G1. </w:t>
      </w:r>
      <w:r w:rsidR="00577229" w:rsidRPr="00702A5A">
        <w:rPr>
          <w:u w:val="single"/>
        </w:rPr>
        <w:t>Materials and</w:t>
      </w:r>
      <w:r w:rsidR="00577229" w:rsidRPr="00702A5A">
        <w:rPr>
          <w:spacing w:val="1"/>
          <w:u w:val="single"/>
        </w:rPr>
        <w:t xml:space="preserve"> </w:t>
      </w:r>
      <w:r w:rsidR="00577229" w:rsidRPr="00702A5A">
        <w:rPr>
          <w:u w:val="single"/>
        </w:rPr>
        <w:t>Supplies</w:t>
      </w:r>
    </w:p>
    <w:p w14:paraId="25E8F267" w14:textId="77777777" w:rsidR="00D70DE0" w:rsidRDefault="00D70DE0">
      <w:pPr>
        <w:pStyle w:val="BodyText"/>
        <w:spacing w:before="6"/>
        <w:rPr>
          <w:b/>
          <w:sz w:val="23"/>
        </w:rPr>
      </w:pPr>
    </w:p>
    <w:p w14:paraId="74A8319B" w14:textId="77777777" w:rsidR="00D70DE0" w:rsidRDefault="00577229" w:rsidP="00DA0A4C">
      <w:pPr>
        <w:pStyle w:val="BodyText"/>
        <w:spacing w:before="1" w:line="275" w:lineRule="exact"/>
      </w:pPr>
      <w:r>
        <w:t xml:space="preserve">The following materials and supplies will be </w:t>
      </w:r>
      <w:r w:rsidR="009C4C0D">
        <w:t>purchased in Year 1 for</w:t>
      </w:r>
      <w:r>
        <w:t xml:space="preserve"> field research:</w:t>
      </w:r>
    </w:p>
    <w:p w14:paraId="7383FF7E" w14:textId="77777777" w:rsidR="00ED5D21" w:rsidRDefault="00ED5D21">
      <w:pPr>
        <w:pStyle w:val="BodyText"/>
        <w:spacing w:before="1" w:line="275" w:lineRule="exact"/>
        <w:ind w:left="100"/>
      </w:pPr>
    </w:p>
    <w:p w14:paraId="29ED6C1A" w14:textId="77777777" w:rsidR="00D70DE0" w:rsidRDefault="0057722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Shears (10 sets @ $25 each) -</w:t>
      </w:r>
      <w:r>
        <w:rPr>
          <w:spacing w:val="10"/>
          <w:sz w:val="24"/>
        </w:rPr>
        <w:t xml:space="preserve"> </w:t>
      </w:r>
      <w:r>
        <w:rPr>
          <w:sz w:val="24"/>
        </w:rPr>
        <w:t>$</w:t>
      </w:r>
      <w:r w:rsidR="00ED5D21">
        <w:rPr>
          <w:sz w:val="24"/>
        </w:rPr>
        <w:t>250</w:t>
      </w:r>
    </w:p>
    <w:p w14:paraId="1458E782" w14:textId="77777777" w:rsidR="00D70DE0" w:rsidRDefault="00ED5D21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sz w:val="24"/>
        </w:rPr>
      </w:pPr>
      <w:r>
        <w:rPr>
          <w:sz w:val="24"/>
        </w:rPr>
        <w:t>Plant specimen bags (5</w:t>
      </w:r>
      <w:r w:rsidR="00577229">
        <w:rPr>
          <w:sz w:val="24"/>
        </w:rPr>
        <w:t>00 @ $1) -</w:t>
      </w:r>
      <w:r w:rsidR="00577229">
        <w:rPr>
          <w:spacing w:val="17"/>
          <w:sz w:val="24"/>
        </w:rPr>
        <w:t xml:space="preserve"> </w:t>
      </w:r>
      <w:r w:rsidR="00577229">
        <w:rPr>
          <w:sz w:val="24"/>
        </w:rPr>
        <w:t>$</w:t>
      </w:r>
      <w:r>
        <w:rPr>
          <w:sz w:val="24"/>
        </w:rPr>
        <w:t>500</w:t>
      </w:r>
    </w:p>
    <w:p w14:paraId="31B61356" w14:textId="77777777" w:rsidR="00D70DE0" w:rsidRDefault="0057722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Flares (20 </w:t>
      </w:r>
      <w:proofErr w:type="gramStart"/>
      <w:r>
        <w:rPr>
          <w:sz w:val="24"/>
        </w:rPr>
        <w:t>sets @</w:t>
      </w:r>
      <w:proofErr w:type="gramEnd"/>
      <w:r>
        <w:rPr>
          <w:sz w:val="24"/>
        </w:rPr>
        <w:t xml:space="preserve"> $25 each)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 w:rsidR="00ED5D21">
        <w:rPr>
          <w:sz w:val="24"/>
        </w:rPr>
        <w:t xml:space="preserve"> </w:t>
      </w:r>
      <w:r>
        <w:rPr>
          <w:sz w:val="24"/>
        </w:rPr>
        <w:t>$500</w:t>
      </w:r>
    </w:p>
    <w:p w14:paraId="31108B0E" w14:textId="77777777" w:rsidR="004D6FFA" w:rsidRDefault="00577229" w:rsidP="004D6FFA">
      <w:pPr>
        <w:pStyle w:val="ListParagraph"/>
        <w:numPr>
          <w:ilvl w:val="0"/>
          <w:numId w:val="1"/>
        </w:numPr>
        <w:tabs>
          <w:tab w:val="left" w:pos="821"/>
        </w:tabs>
        <w:spacing w:before="2" w:line="240" w:lineRule="auto"/>
        <w:rPr>
          <w:sz w:val="24"/>
        </w:rPr>
      </w:pPr>
      <w:r>
        <w:rPr>
          <w:sz w:val="24"/>
        </w:rPr>
        <w:t>Handheld two-way radios (</w:t>
      </w:r>
      <w:r w:rsidR="00ED5D21">
        <w:rPr>
          <w:sz w:val="24"/>
        </w:rPr>
        <w:t>5</w:t>
      </w:r>
      <w:r>
        <w:rPr>
          <w:sz w:val="24"/>
        </w:rPr>
        <w:t xml:space="preserve"> </w:t>
      </w:r>
      <w:proofErr w:type="gramStart"/>
      <w:r>
        <w:rPr>
          <w:sz w:val="24"/>
        </w:rPr>
        <w:t>sets @</w:t>
      </w:r>
      <w:proofErr w:type="gramEnd"/>
      <w:r w:rsidR="00ED5D21">
        <w:rPr>
          <w:sz w:val="24"/>
        </w:rPr>
        <w:t xml:space="preserve"> </w:t>
      </w:r>
      <w:r>
        <w:rPr>
          <w:sz w:val="24"/>
        </w:rPr>
        <w:t>$50) -</w:t>
      </w:r>
      <w:r>
        <w:rPr>
          <w:spacing w:val="1"/>
          <w:sz w:val="24"/>
        </w:rPr>
        <w:t xml:space="preserve"> </w:t>
      </w:r>
      <w:r>
        <w:rPr>
          <w:sz w:val="24"/>
        </w:rPr>
        <w:t>$</w:t>
      </w:r>
      <w:r w:rsidR="00ED5D21">
        <w:rPr>
          <w:sz w:val="24"/>
        </w:rPr>
        <w:t>250</w:t>
      </w:r>
    </w:p>
    <w:p w14:paraId="62B3767E" w14:textId="77777777" w:rsidR="009C4C0D" w:rsidRDefault="009C4C0D" w:rsidP="009C4C0D">
      <w:pPr>
        <w:tabs>
          <w:tab w:val="left" w:pos="821"/>
        </w:tabs>
        <w:spacing w:before="2"/>
        <w:rPr>
          <w:sz w:val="24"/>
        </w:rPr>
      </w:pPr>
    </w:p>
    <w:p w14:paraId="19D5BAE2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  <w:r w:rsidRPr="00702A5A">
        <w:rPr>
          <w:sz w:val="24"/>
          <w:szCs w:val="24"/>
          <w:u w:val="single"/>
        </w:rPr>
        <w:t xml:space="preserve">G2. </w:t>
      </w:r>
      <w:r>
        <w:rPr>
          <w:sz w:val="24"/>
          <w:szCs w:val="24"/>
          <w:u w:val="single"/>
        </w:rPr>
        <w:t>Publication Costs/Documentation/Dissemination</w:t>
      </w:r>
    </w:p>
    <w:p w14:paraId="376F344A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4035B999" w14:textId="77777777" w:rsidR="00702A5A" w:rsidRPr="004D6FFA" w:rsidRDefault="00702A5A" w:rsidP="00702A5A">
      <w:pPr>
        <w:pStyle w:val="BodyText"/>
        <w:spacing w:line="237" w:lineRule="auto"/>
        <w:ind w:right="176"/>
      </w:pPr>
      <w:r w:rsidRPr="004D6FFA">
        <w:t xml:space="preserve">$1,000 for </w:t>
      </w:r>
      <w:r>
        <w:t xml:space="preserve">journal </w:t>
      </w:r>
      <w:r w:rsidRPr="004D6FFA">
        <w:t xml:space="preserve">page charges </w:t>
      </w:r>
      <w:r>
        <w:t>to disseminate project results (Year 2)</w:t>
      </w:r>
      <w:r w:rsidRPr="004D6FFA">
        <w:t>.</w:t>
      </w:r>
    </w:p>
    <w:p w14:paraId="681DFDB1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619A6AB5" w14:textId="77777777" w:rsidR="00702A5A" w:rsidRPr="00702A5A" w:rsidRDefault="00702A5A" w:rsidP="004D6FFA">
      <w:pPr>
        <w:tabs>
          <w:tab w:val="left" w:pos="821"/>
        </w:tabs>
        <w:spacing w:before="2"/>
        <w:rPr>
          <w:sz w:val="24"/>
          <w:szCs w:val="24"/>
        </w:rPr>
      </w:pPr>
      <w:r>
        <w:rPr>
          <w:sz w:val="24"/>
          <w:szCs w:val="24"/>
          <w:u w:val="single"/>
        </w:rPr>
        <w:t>G3. Consultant Services</w:t>
      </w:r>
      <w:r>
        <w:rPr>
          <w:sz w:val="24"/>
          <w:szCs w:val="24"/>
        </w:rPr>
        <w:t>: None requested</w:t>
      </w:r>
    </w:p>
    <w:p w14:paraId="7BFC81CF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210CDD29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G4. Computer Services</w:t>
      </w:r>
    </w:p>
    <w:p w14:paraId="058D2439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12B34646" w14:textId="77777777" w:rsidR="00702A5A" w:rsidRDefault="00702A5A" w:rsidP="00702A5A">
      <w:pPr>
        <w:pStyle w:val="BodyText"/>
        <w:spacing w:before="6" w:line="237" w:lineRule="auto"/>
        <w:ind w:right="143"/>
      </w:pPr>
      <w:r w:rsidRPr="004D6FFA">
        <w:t xml:space="preserve">$1,000 </w:t>
      </w:r>
      <w:r>
        <w:t xml:space="preserve">for software that is needed </w:t>
      </w:r>
      <w:r w:rsidRPr="004D6FFA">
        <w:t>to process and store digital samples of collected specimens</w:t>
      </w:r>
      <w:r>
        <w:t xml:space="preserve"> (Year 1)</w:t>
      </w:r>
      <w:r w:rsidRPr="004D6FFA">
        <w:t>.</w:t>
      </w:r>
    </w:p>
    <w:p w14:paraId="029B9B50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26A2022A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G5. Subawards</w:t>
      </w:r>
    </w:p>
    <w:p w14:paraId="3039BE48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3245A367" w14:textId="77777777" w:rsidR="00702A5A" w:rsidRDefault="00702A5A" w:rsidP="00702A5A">
      <w:pPr>
        <w:pStyle w:val="BodyText"/>
        <w:ind w:right="143"/>
      </w:pPr>
      <w:r>
        <w:t>Dr. Alan Grant from</w:t>
      </w:r>
      <w:r w:rsidRPr="004D6FFA">
        <w:t xml:space="preserve"> Big State University will serve as Co-Principal Investigator and will be responsible for identifying study sites</w:t>
      </w:r>
      <w:r>
        <w:t xml:space="preserve"> and</w:t>
      </w:r>
      <w:r w:rsidRPr="004D6FFA">
        <w:t xml:space="preserve"> assisting with specimen collection and preservation at the field collection site. A </w:t>
      </w:r>
      <w:r>
        <w:t>subaward of $50</w:t>
      </w:r>
      <w:r w:rsidRPr="004D6FFA">
        <w:t xml:space="preserve">,000 </w:t>
      </w:r>
      <w:r>
        <w:t xml:space="preserve">($25,000/year) </w:t>
      </w:r>
      <w:r w:rsidRPr="004D6FFA">
        <w:t xml:space="preserve">will be </w:t>
      </w:r>
      <w:proofErr w:type="gramStart"/>
      <w:r>
        <w:t>made</w:t>
      </w:r>
      <w:proofErr w:type="gramEnd"/>
      <w:r w:rsidRPr="004D6FFA">
        <w:t xml:space="preserve"> to Big State University. A detailed subaward budget and justification are also included.</w:t>
      </w:r>
    </w:p>
    <w:p w14:paraId="349A78B1" w14:textId="77777777" w:rsid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2514E2B6" w14:textId="77777777" w:rsidR="00702A5A" w:rsidRPr="00702A5A" w:rsidRDefault="00702A5A" w:rsidP="004D6FFA">
      <w:pPr>
        <w:tabs>
          <w:tab w:val="left" w:pos="821"/>
        </w:tabs>
        <w:spacing w:before="2"/>
        <w:rPr>
          <w:sz w:val="24"/>
          <w:szCs w:val="24"/>
        </w:rPr>
      </w:pPr>
      <w:r>
        <w:rPr>
          <w:sz w:val="24"/>
          <w:szCs w:val="24"/>
          <w:u w:val="single"/>
        </w:rPr>
        <w:t>G6. Other</w:t>
      </w:r>
      <w:r>
        <w:rPr>
          <w:sz w:val="24"/>
          <w:szCs w:val="24"/>
        </w:rPr>
        <w:t>: None requested</w:t>
      </w:r>
    </w:p>
    <w:p w14:paraId="2D4A33BD" w14:textId="77777777" w:rsidR="00702A5A" w:rsidRP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</w:p>
    <w:p w14:paraId="12AFA86A" w14:textId="77777777" w:rsidR="00D70DE0" w:rsidRPr="00702A5A" w:rsidRDefault="00702A5A" w:rsidP="004D6FFA">
      <w:pPr>
        <w:tabs>
          <w:tab w:val="left" w:pos="821"/>
        </w:tabs>
        <w:spacing w:before="2"/>
        <w:rPr>
          <w:sz w:val="24"/>
          <w:szCs w:val="24"/>
          <w:u w:val="single"/>
        </w:rPr>
      </w:pPr>
      <w:r w:rsidRPr="00702A5A">
        <w:rPr>
          <w:sz w:val="24"/>
          <w:szCs w:val="24"/>
          <w:u w:val="single"/>
        </w:rPr>
        <w:t xml:space="preserve">Total </w:t>
      </w:r>
      <w:r w:rsidR="00577229" w:rsidRPr="00702A5A">
        <w:rPr>
          <w:sz w:val="24"/>
          <w:szCs w:val="24"/>
          <w:u w:val="single"/>
        </w:rPr>
        <w:t>Other Direct</w:t>
      </w:r>
      <w:r w:rsidR="00577229" w:rsidRPr="00702A5A">
        <w:rPr>
          <w:spacing w:val="-2"/>
          <w:sz w:val="24"/>
          <w:szCs w:val="24"/>
          <w:u w:val="single"/>
        </w:rPr>
        <w:t xml:space="preserve"> </w:t>
      </w:r>
      <w:r w:rsidR="00577229" w:rsidRPr="00702A5A">
        <w:rPr>
          <w:sz w:val="24"/>
          <w:szCs w:val="24"/>
          <w:u w:val="single"/>
        </w:rPr>
        <w:t>Costs</w:t>
      </w:r>
    </w:p>
    <w:p w14:paraId="77DC9A4F" w14:textId="77777777" w:rsidR="00D70DE0" w:rsidRPr="004D6FFA" w:rsidRDefault="00D70DE0">
      <w:pPr>
        <w:pStyle w:val="BodyText"/>
        <w:spacing w:before="9"/>
        <w:rPr>
          <w:b/>
        </w:rPr>
      </w:pPr>
    </w:p>
    <w:p w14:paraId="6518C48E" w14:textId="77777777" w:rsidR="00577229" w:rsidRDefault="00400198" w:rsidP="00DA0A4C">
      <w:pPr>
        <w:pStyle w:val="BodyText"/>
        <w:ind w:right="143"/>
      </w:pPr>
      <w:r>
        <w:t>Year 1: $27</w:t>
      </w:r>
      <w:r w:rsidR="00577229">
        <w:t>,000</w:t>
      </w:r>
      <w:r w:rsidR="00577229">
        <w:tab/>
        <w:t>Year 2: $26,000</w:t>
      </w:r>
      <w:r w:rsidR="00577229">
        <w:tab/>
        <w:t>T</w:t>
      </w:r>
      <w:r>
        <w:t>otal: $53</w:t>
      </w:r>
      <w:r w:rsidR="00577229">
        <w:t>,000</w:t>
      </w:r>
    </w:p>
    <w:p w14:paraId="02395F2B" w14:textId="77777777" w:rsidR="00DA0A4C" w:rsidRDefault="00DA0A4C" w:rsidP="00DA0A4C">
      <w:pPr>
        <w:pStyle w:val="BodyText"/>
        <w:ind w:right="143"/>
      </w:pPr>
    </w:p>
    <w:p w14:paraId="6E04B774" w14:textId="77777777" w:rsidR="00FA6A8E" w:rsidRPr="002D16CA" w:rsidRDefault="00400198" w:rsidP="00DA0A4C">
      <w:pPr>
        <w:pStyle w:val="BodyText"/>
        <w:ind w:right="143"/>
        <w:rPr>
          <w:b/>
          <w:spacing w:val="2"/>
          <w:u w:val="single"/>
        </w:rPr>
      </w:pPr>
      <w:r>
        <w:rPr>
          <w:b/>
          <w:spacing w:val="2"/>
          <w:u w:val="single"/>
        </w:rPr>
        <w:t xml:space="preserve">H. </w:t>
      </w:r>
      <w:r w:rsidR="00FA6A8E" w:rsidRPr="002D16CA">
        <w:rPr>
          <w:b/>
          <w:spacing w:val="2"/>
          <w:u w:val="single"/>
        </w:rPr>
        <w:t>Total Direct Costs</w:t>
      </w:r>
    </w:p>
    <w:p w14:paraId="45FEDE3F" w14:textId="77777777" w:rsidR="00FA6A8E" w:rsidRDefault="00FA6A8E" w:rsidP="00DA0A4C">
      <w:pPr>
        <w:pStyle w:val="BodyText"/>
        <w:ind w:right="143"/>
        <w:rPr>
          <w:b/>
          <w:spacing w:val="2"/>
        </w:rPr>
      </w:pPr>
    </w:p>
    <w:p w14:paraId="5DA0E017" w14:textId="77777777" w:rsidR="00FA6A8E" w:rsidRPr="00FA6A8E" w:rsidRDefault="00FA6A8E" w:rsidP="00FA6A8E">
      <w:pPr>
        <w:pStyle w:val="BodyText"/>
        <w:spacing w:before="1" w:line="237" w:lineRule="auto"/>
        <w:ind w:right="236"/>
      </w:pPr>
      <w:r w:rsidRPr="00FA6A8E">
        <w:t>Year 1: $5</w:t>
      </w:r>
      <w:r w:rsidR="00122938">
        <w:t>2</w:t>
      </w:r>
      <w:r w:rsidR="00400198">
        <w:t>,</w:t>
      </w:r>
      <w:r w:rsidR="00122938">
        <w:t>3</w:t>
      </w:r>
      <w:r w:rsidR="00400198">
        <w:t>11</w:t>
      </w:r>
      <w:r w:rsidR="00400198">
        <w:tab/>
        <w:t>Year 2: $53,617</w:t>
      </w:r>
      <w:r w:rsidR="00400198">
        <w:tab/>
        <w:t>Total: $10</w:t>
      </w:r>
      <w:r w:rsidR="00122938">
        <w:t>5</w:t>
      </w:r>
      <w:r w:rsidRPr="00FA6A8E">
        <w:t>,</w:t>
      </w:r>
      <w:r w:rsidR="00122938">
        <w:t>9</w:t>
      </w:r>
      <w:r w:rsidRPr="00FA6A8E">
        <w:t>28</w:t>
      </w:r>
    </w:p>
    <w:p w14:paraId="7FC1BDF3" w14:textId="77777777" w:rsidR="00FA6A8E" w:rsidRDefault="00FA6A8E" w:rsidP="00DA0A4C">
      <w:pPr>
        <w:pStyle w:val="BodyText"/>
        <w:ind w:right="143"/>
        <w:rPr>
          <w:b/>
          <w:spacing w:val="2"/>
        </w:rPr>
      </w:pPr>
    </w:p>
    <w:p w14:paraId="46A10D30" w14:textId="77777777" w:rsidR="00FA6A8E" w:rsidRPr="002D16CA" w:rsidRDefault="00FA6A8E" w:rsidP="00DA0A4C">
      <w:pPr>
        <w:pStyle w:val="BodyText"/>
        <w:ind w:right="143"/>
        <w:rPr>
          <w:b/>
          <w:spacing w:val="2"/>
          <w:u w:val="single"/>
        </w:rPr>
      </w:pPr>
      <w:r w:rsidRPr="002D16CA">
        <w:rPr>
          <w:b/>
          <w:spacing w:val="2"/>
          <w:u w:val="single"/>
        </w:rPr>
        <w:t>Modified Total Direct Costs</w:t>
      </w:r>
    </w:p>
    <w:p w14:paraId="2B83B24C" w14:textId="77777777" w:rsidR="00FA6A8E" w:rsidRDefault="00FA6A8E" w:rsidP="00DA0A4C">
      <w:pPr>
        <w:pStyle w:val="BodyText"/>
        <w:ind w:right="143"/>
        <w:rPr>
          <w:b/>
          <w:spacing w:val="2"/>
        </w:rPr>
      </w:pPr>
    </w:p>
    <w:p w14:paraId="765BC880" w14:textId="77777777" w:rsidR="00FA6A8E" w:rsidRPr="00FA6A8E" w:rsidRDefault="00400198" w:rsidP="00FA6A8E">
      <w:pPr>
        <w:pStyle w:val="BodyText"/>
        <w:spacing w:before="1" w:line="237" w:lineRule="auto"/>
        <w:ind w:right="236"/>
      </w:pPr>
      <w:r>
        <w:t>Year 1: $5</w:t>
      </w:r>
      <w:r w:rsidR="00122938">
        <w:t>2</w:t>
      </w:r>
      <w:r w:rsidR="00FA6A8E" w:rsidRPr="00FA6A8E">
        <w:t>,</w:t>
      </w:r>
      <w:r w:rsidR="00122938">
        <w:t>3</w:t>
      </w:r>
      <w:r w:rsidR="00FA6A8E" w:rsidRPr="00FA6A8E">
        <w:t>11</w:t>
      </w:r>
      <w:r w:rsidR="00FA6A8E" w:rsidRPr="00FA6A8E">
        <w:tab/>
        <w:t>Year 2: $</w:t>
      </w:r>
      <w:r w:rsidR="00FA6A8E">
        <w:t>28,617</w:t>
      </w:r>
      <w:r w:rsidR="00FA6A8E" w:rsidRPr="00FA6A8E">
        <w:tab/>
        <w:t>Total: $</w:t>
      </w:r>
      <w:r>
        <w:t>8</w:t>
      </w:r>
      <w:r w:rsidR="00122938">
        <w:t>0</w:t>
      </w:r>
      <w:r w:rsidR="00FA6A8E">
        <w:t>,</w:t>
      </w:r>
      <w:r w:rsidR="00122938">
        <w:t>9</w:t>
      </w:r>
      <w:r w:rsidR="00FA6A8E">
        <w:t>28</w:t>
      </w:r>
    </w:p>
    <w:p w14:paraId="3A27CDDD" w14:textId="77777777" w:rsidR="00FA6A8E" w:rsidRDefault="00FA6A8E" w:rsidP="00DA0A4C">
      <w:pPr>
        <w:pStyle w:val="BodyText"/>
        <w:ind w:right="143"/>
        <w:rPr>
          <w:b/>
          <w:spacing w:val="2"/>
        </w:rPr>
      </w:pPr>
    </w:p>
    <w:p w14:paraId="24115866" w14:textId="77777777" w:rsidR="00400198" w:rsidRDefault="00400198" w:rsidP="00DA0A4C">
      <w:pPr>
        <w:pStyle w:val="BodyText"/>
        <w:ind w:right="143"/>
        <w:rPr>
          <w:b/>
          <w:spacing w:val="2"/>
          <w:u w:val="single"/>
        </w:rPr>
      </w:pPr>
    </w:p>
    <w:p w14:paraId="487914F9" w14:textId="77777777" w:rsidR="00FA6A8E" w:rsidRPr="002D16CA" w:rsidRDefault="00400198" w:rsidP="00DA0A4C">
      <w:pPr>
        <w:pStyle w:val="BodyText"/>
        <w:ind w:right="143"/>
        <w:rPr>
          <w:b/>
          <w:spacing w:val="2"/>
          <w:u w:val="single"/>
        </w:rPr>
      </w:pPr>
      <w:r>
        <w:rPr>
          <w:b/>
          <w:spacing w:val="2"/>
          <w:u w:val="single"/>
        </w:rPr>
        <w:lastRenderedPageBreak/>
        <w:t xml:space="preserve">I. </w:t>
      </w:r>
      <w:r w:rsidR="00FA6A8E" w:rsidRPr="002D16CA">
        <w:rPr>
          <w:b/>
          <w:spacing w:val="2"/>
          <w:u w:val="single"/>
        </w:rPr>
        <w:t>Indirect Costs</w:t>
      </w:r>
    </w:p>
    <w:p w14:paraId="68267F14" w14:textId="77777777" w:rsidR="00FA6A8E" w:rsidRDefault="00FA6A8E" w:rsidP="00DA0A4C">
      <w:pPr>
        <w:pStyle w:val="BodyText"/>
        <w:ind w:right="143"/>
        <w:rPr>
          <w:b/>
          <w:spacing w:val="2"/>
        </w:rPr>
      </w:pPr>
    </w:p>
    <w:p w14:paraId="27E60E50" w14:textId="77777777" w:rsidR="00FA6A8E" w:rsidRDefault="00FA6A8E" w:rsidP="00DA0A4C">
      <w:pPr>
        <w:pStyle w:val="BodyText"/>
        <w:ind w:right="143"/>
        <w:rPr>
          <w:spacing w:val="2"/>
        </w:rPr>
      </w:pPr>
      <w:r>
        <w:rPr>
          <w:spacing w:val="2"/>
        </w:rPr>
        <w:t>Ind</w:t>
      </w:r>
      <w:r w:rsidR="00111A4F">
        <w:rPr>
          <w:spacing w:val="2"/>
        </w:rPr>
        <w:t xml:space="preserve">irect costs are included at </w:t>
      </w:r>
      <w:r w:rsidR="00107260">
        <w:rPr>
          <w:spacing w:val="2"/>
        </w:rPr>
        <w:t>UNI</w:t>
      </w:r>
      <w:r>
        <w:rPr>
          <w:spacing w:val="2"/>
        </w:rPr>
        <w:t>’s f</w:t>
      </w:r>
      <w:r w:rsidR="00F96F08">
        <w:rPr>
          <w:spacing w:val="2"/>
        </w:rPr>
        <w:t>ederally negotiated rate of 35.4</w:t>
      </w:r>
      <w:r>
        <w:rPr>
          <w:spacing w:val="2"/>
        </w:rPr>
        <w:t>% of Modified Total Direct Costs.</w:t>
      </w:r>
    </w:p>
    <w:p w14:paraId="3FBFEA0E" w14:textId="77777777" w:rsidR="00FA6A8E" w:rsidRDefault="00FA6A8E" w:rsidP="00DA0A4C">
      <w:pPr>
        <w:pStyle w:val="BodyText"/>
        <w:ind w:right="143"/>
        <w:rPr>
          <w:spacing w:val="2"/>
        </w:rPr>
      </w:pPr>
    </w:p>
    <w:p w14:paraId="4082F081" w14:textId="77777777" w:rsidR="00FA6A8E" w:rsidRPr="00FA6A8E" w:rsidRDefault="00400198" w:rsidP="00DA0A4C">
      <w:pPr>
        <w:pStyle w:val="BodyText"/>
        <w:ind w:right="143"/>
        <w:rPr>
          <w:spacing w:val="2"/>
        </w:rPr>
      </w:pPr>
      <w:r>
        <w:rPr>
          <w:spacing w:val="2"/>
        </w:rPr>
        <w:t>Year 1: $18,</w:t>
      </w:r>
      <w:r w:rsidR="005D6B41">
        <w:rPr>
          <w:spacing w:val="2"/>
        </w:rPr>
        <w:t>518</w:t>
      </w:r>
      <w:r w:rsidR="005D6B41">
        <w:rPr>
          <w:spacing w:val="2"/>
        </w:rPr>
        <w:tab/>
        <w:t>Year 2: $10,130</w:t>
      </w:r>
      <w:r>
        <w:rPr>
          <w:spacing w:val="2"/>
        </w:rPr>
        <w:tab/>
        <w:t>Total: $28,</w:t>
      </w:r>
      <w:r w:rsidR="005D6B41">
        <w:rPr>
          <w:spacing w:val="2"/>
        </w:rPr>
        <w:t>648</w:t>
      </w:r>
    </w:p>
    <w:p w14:paraId="7A516166" w14:textId="77777777" w:rsidR="00FA6A8E" w:rsidRDefault="00FA6A8E" w:rsidP="00DA0A4C">
      <w:pPr>
        <w:pStyle w:val="BodyText"/>
        <w:ind w:right="143"/>
        <w:rPr>
          <w:b/>
          <w:spacing w:val="2"/>
        </w:rPr>
      </w:pPr>
    </w:p>
    <w:p w14:paraId="1F126C69" w14:textId="77777777" w:rsidR="00D70DE0" w:rsidRPr="00B7019D" w:rsidRDefault="00400198" w:rsidP="00DA0A4C">
      <w:pPr>
        <w:pStyle w:val="BodyText"/>
        <w:ind w:right="143"/>
      </w:pPr>
      <w:r>
        <w:rPr>
          <w:b/>
          <w:spacing w:val="2"/>
          <w:u w:val="single"/>
        </w:rPr>
        <w:t xml:space="preserve">J. </w:t>
      </w:r>
      <w:r w:rsidR="00577229" w:rsidRPr="002D16CA">
        <w:rPr>
          <w:b/>
          <w:spacing w:val="2"/>
          <w:u w:val="single"/>
        </w:rPr>
        <w:t>Total Request</w:t>
      </w:r>
      <w:r w:rsidR="00B7019D">
        <w:rPr>
          <w:b/>
          <w:spacing w:val="2"/>
        </w:rPr>
        <w:t xml:space="preserve"> </w:t>
      </w:r>
      <w:r w:rsidR="002D16CA">
        <w:rPr>
          <w:spacing w:val="2"/>
        </w:rPr>
        <w:t>[</w:t>
      </w:r>
      <w:r w:rsidR="00B7019D">
        <w:rPr>
          <w:spacing w:val="2"/>
        </w:rPr>
        <w:t>Total Direct Costs + Indirect Costs</w:t>
      </w:r>
      <w:r w:rsidR="002D16CA">
        <w:rPr>
          <w:spacing w:val="2"/>
        </w:rPr>
        <w:t>]</w:t>
      </w:r>
    </w:p>
    <w:p w14:paraId="20D5B06B" w14:textId="77777777" w:rsidR="00577229" w:rsidRPr="00577229" w:rsidRDefault="00577229" w:rsidP="00DA0A4C">
      <w:pPr>
        <w:pStyle w:val="BodyText"/>
        <w:ind w:right="143"/>
        <w:rPr>
          <w:b/>
        </w:rPr>
      </w:pPr>
    </w:p>
    <w:p w14:paraId="40DDBC28" w14:textId="77777777" w:rsidR="00D70DE0" w:rsidRPr="00577229" w:rsidRDefault="00577229" w:rsidP="00DA0A4C">
      <w:pPr>
        <w:pStyle w:val="BodyText"/>
        <w:spacing w:before="1" w:line="237" w:lineRule="auto"/>
        <w:ind w:right="236"/>
        <w:rPr>
          <w:b/>
        </w:rPr>
      </w:pPr>
      <w:r w:rsidRPr="00577229">
        <w:rPr>
          <w:b/>
        </w:rPr>
        <w:t xml:space="preserve">Year 1: </w:t>
      </w:r>
      <w:r>
        <w:rPr>
          <w:b/>
        </w:rPr>
        <w:t>$</w:t>
      </w:r>
      <w:r w:rsidR="00400198">
        <w:rPr>
          <w:b/>
        </w:rPr>
        <w:t>7</w:t>
      </w:r>
      <w:r w:rsidR="00122938">
        <w:rPr>
          <w:b/>
        </w:rPr>
        <w:t>0</w:t>
      </w:r>
      <w:r w:rsidR="00FA6A8E">
        <w:rPr>
          <w:b/>
        </w:rPr>
        <w:t>,</w:t>
      </w:r>
      <w:r w:rsidR="005D6B41">
        <w:rPr>
          <w:b/>
        </w:rPr>
        <w:t>829</w:t>
      </w:r>
      <w:r w:rsidRPr="00577229">
        <w:rPr>
          <w:b/>
        </w:rPr>
        <w:tab/>
        <w:t xml:space="preserve">Year 2: </w:t>
      </w:r>
      <w:r>
        <w:rPr>
          <w:b/>
        </w:rPr>
        <w:t>$</w:t>
      </w:r>
      <w:r w:rsidR="005D6B41">
        <w:rPr>
          <w:b/>
        </w:rPr>
        <w:t>63,747</w:t>
      </w:r>
      <w:r>
        <w:rPr>
          <w:b/>
        </w:rPr>
        <w:tab/>
        <w:t>Total: $</w:t>
      </w:r>
      <w:r w:rsidR="00B7019D">
        <w:rPr>
          <w:b/>
        </w:rPr>
        <w:t>13</w:t>
      </w:r>
      <w:r w:rsidR="00122938">
        <w:rPr>
          <w:b/>
        </w:rPr>
        <w:t>4</w:t>
      </w:r>
      <w:r w:rsidR="005D6B41">
        <w:rPr>
          <w:b/>
        </w:rPr>
        <w:t>,576</w:t>
      </w:r>
    </w:p>
    <w:sectPr w:rsidR="00D70DE0" w:rsidRPr="00577229" w:rsidSect="004D6FFA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8D88" w14:textId="77777777" w:rsidR="004D6FFA" w:rsidRDefault="004D6FFA" w:rsidP="004D6FFA">
      <w:r>
        <w:separator/>
      </w:r>
    </w:p>
  </w:endnote>
  <w:endnote w:type="continuationSeparator" w:id="0">
    <w:p w14:paraId="0961A7BE" w14:textId="77777777" w:rsidR="004D6FFA" w:rsidRDefault="004D6FFA" w:rsidP="004D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D2A3" w14:textId="25E37B43" w:rsidR="004D6FFA" w:rsidRDefault="004D6FFA">
    <w:pPr>
      <w:pStyle w:val="Footer"/>
      <w:jc w:val="right"/>
    </w:pPr>
  </w:p>
  <w:p w14:paraId="4F0A8D29" w14:textId="77777777" w:rsidR="004D6FFA" w:rsidRDefault="004D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DAAF" w14:textId="77777777" w:rsidR="004D6FFA" w:rsidRDefault="004D6FFA" w:rsidP="004D6FFA">
      <w:r>
        <w:separator/>
      </w:r>
    </w:p>
  </w:footnote>
  <w:footnote w:type="continuationSeparator" w:id="0">
    <w:p w14:paraId="4BD75537" w14:textId="77777777" w:rsidR="004D6FFA" w:rsidRDefault="004D6FFA" w:rsidP="004D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007"/>
    <w:multiLevelType w:val="hybridMultilevel"/>
    <w:tmpl w:val="2BB08D7A"/>
    <w:lvl w:ilvl="0" w:tplc="21121CD0">
      <w:start w:val="1"/>
      <w:numFmt w:val="decimal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2F8D764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C062E92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6A722378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2F3EC398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4156CD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5A468E1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9B269890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399EB97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E280813"/>
    <w:multiLevelType w:val="hybridMultilevel"/>
    <w:tmpl w:val="0804E8EC"/>
    <w:lvl w:ilvl="0" w:tplc="33C69E5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DDE369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2105E46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11ECEF0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58F4033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F34F8D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DFBA704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2286C9B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7B4DD76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1731614103">
    <w:abstractNumId w:val="0"/>
  </w:num>
  <w:num w:numId="2" w16cid:durableId="80755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E0"/>
    <w:rsid w:val="00063646"/>
    <w:rsid w:val="000A2637"/>
    <w:rsid w:val="00107260"/>
    <w:rsid w:val="00111A4F"/>
    <w:rsid w:val="00122938"/>
    <w:rsid w:val="00142634"/>
    <w:rsid w:val="001844A7"/>
    <w:rsid w:val="002D16CA"/>
    <w:rsid w:val="00400198"/>
    <w:rsid w:val="004D6FFA"/>
    <w:rsid w:val="00510D49"/>
    <w:rsid w:val="00524328"/>
    <w:rsid w:val="00577229"/>
    <w:rsid w:val="005D6B41"/>
    <w:rsid w:val="006B0299"/>
    <w:rsid w:val="006C0DD3"/>
    <w:rsid w:val="00702A5A"/>
    <w:rsid w:val="00825631"/>
    <w:rsid w:val="009638EE"/>
    <w:rsid w:val="009B7C55"/>
    <w:rsid w:val="009C4C0D"/>
    <w:rsid w:val="00B7019D"/>
    <w:rsid w:val="00BC54C7"/>
    <w:rsid w:val="00C77424"/>
    <w:rsid w:val="00CC2B24"/>
    <w:rsid w:val="00D70DE0"/>
    <w:rsid w:val="00DA0A4C"/>
    <w:rsid w:val="00E507AB"/>
    <w:rsid w:val="00E5221D"/>
    <w:rsid w:val="00ED5D21"/>
    <w:rsid w:val="00F96F08"/>
    <w:rsid w:val="00FA6A8E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CC30"/>
  <w15:docId w15:val="{08C59218-6A19-4FAB-BE73-F6A57AD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"/>
      <w:ind w:left="3150" w:right="315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6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6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F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Howard-Heretakis</dc:creator>
  <cp:lastModifiedBy>Rebecca W Rinehart</cp:lastModifiedBy>
  <cp:revision>4</cp:revision>
  <dcterms:created xsi:type="dcterms:W3CDTF">2021-05-14T14:36:00Z</dcterms:created>
  <dcterms:modified xsi:type="dcterms:W3CDTF">2025-06-17T17:04:00Z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